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CB" w:rsidRPr="005344CB" w:rsidRDefault="005344CB" w:rsidP="005344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344CB">
        <w:rPr>
          <w:rFonts w:ascii="Times New Roman" w:eastAsia="Times New Roman" w:hAnsi="Times New Roman"/>
          <w:sz w:val="32"/>
          <w:szCs w:val="32"/>
          <w:lang w:eastAsia="ru-RU"/>
        </w:rPr>
        <w:t xml:space="preserve">Внесены изменения в Жилищный кодекс РФ, </w:t>
      </w:r>
    </w:p>
    <w:p w:rsidR="005344CB" w:rsidRPr="004B5E17" w:rsidRDefault="005344CB" w:rsidP="005344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44CB">
        <w:rPr>
          <w:rFonts w:ascii="Times New Roman" w:eastAsia="Times New Roman" w:hAnsi="Times New Roman"/>
          <w:sz w:val="32"/>
          <w:szCs w:val="32"/>
          <w:lang w:eastAsia="ru-RU"/>
        </w:rPr>
        <w:t xml:space="preserve">касающиеся капитального ремонта домов и переноса сроков его проведения </w:t>
      </w:r>
      <w:bookmarkStart w:id="0" w:name="_GoBack"/>
      <w:bookmarkEnd w:id="0"/>
      <w:r w:rsidRPr="005344CB">
        <w:rPr>
          <w:rFonts w:ascii="Times New Roman" w:eastAsia="Times New Roman" w:hAnsi="Times New Roman"/>
          <w:sz w:val="32"/>
          <w:szCs w:val="32"/>
          <w:lang w:eastAsia="ru-RU"/>
        </w:rPr>
        <w:t xml:space="preserve">при </w:t>
      </w:r>
      <w:proofErr w:type="spellStart"/>
      <w:r w:rsidRPr="005344CB">
        <w:rPr>
          <w:rFonts w:ascii="Times New Roman" w:eastAsia="Times New Roman" w:hAnsi="Times New Roman"/>
          <w:sz w:val="32"/>
          <w:szCs w:val="32"/>
          <w:lang w:eastAsia="ru-RU"/>
        </w:rPr>
        <w:t>недопуске</w:t>
      </w:r>
      <w:proofErr w:type="spellEnd"/>
      <w:r w:rsidRPr="005344CB">
        <w:rPr>
          <w:rFonts w:ascii="Times New Roman" w:eastAsia="Times New Roman" w:hAnsi="Times New Roman"/>
          <w:sz w:val="32"/>
          <w:szCs w:val="32"/>
          <w:lang w:eastAsia="ru-RU"/>
        </w:rPr>
        <w:t xml:space="preserve"> подрядчиков в жилые помещения</w:t>
      </w:r>
    </w:p>
    <w:p w:rsidR="005344CB" w:rsidRPr="004B5E17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44CB" w:rsidRPr="004B5E17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С 30 июля вступили в силу изменения в Жилищный Кодекс Российской Федерации. Теперь закон четко определяет, что при покупке квартиры к новому собственнику переходят все долги за капремонт, неоплаченные предыдущим собственником. Также закон определяет, что при выборе лица, уполномоченного открывать специальный счет, необходим кворум собственников более 50%, а не 2/3, как было раньше.</w:t>
      </w:r>
    </w:p>
    <w:p w:rsidR="005344CB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4CB" w:rsidRPr="004B5E17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Важнейшим новшеством стало то, что в соответствии с изменениями фонды капитального ремонта могут перенести сроки проведения капитального ремонта в доме, в случае, если жильцы не допускают подрядчиков в квартиры для проведения ремонта инженерных сетей.</w:t>
      </w:r>
    </w:p>
    <w:p w:rsidR="005344CB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4CB" w:rsidRPr="004B5E17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Югры проблема </w:t>
      </w:r>
      <w:proofErr w:type="spell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недопуска</w:t>
      </w:r>
      <w:proofErr w:type="spell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подрядчиков жильцами в свои квартиры актуальна. Из-за таких случаев срываются сроки проведения в доме капитального ремонта, страдают люди, которые регулярно платят за капремонт и добросовестно обеспечивают допуск подрядных организаций к общедомовым сетям, доступ к которым находится в их квартире. </w:t>
      </w:r>
    </w:p>
    <w:p w:rsidR="005344CB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4CB" w:rsidRPr="004B5E17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С такими собственниками Югорский фонд капитального ремонта ведет судебно-претензионную работу. Только с 2015 по 2016 год фонд направил по </w:t>
      </w:r>
      <w:proofErr w:type="spell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недопуску</w:t>
      </w:r>
      <w:proofErr w:type="spell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полутысячи претензий. Лидером был </w:t>
      </w:r>
      <w:proofErr w:type="spell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Мегион</w:t>
      </w:r>
      <w:proofErr w:type="spell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– 229 претензий. Затем Нижневартовск – 81 претензия, </w:t>
      </w:r>
      <w:proofErr w:type="spell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Лангепас</w:t>
      </w:r>
      <w:proofErr w:type="spell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– 63, Сургут – 53, Когалым – 27, Нефтеюганск – 26. В других муниципалитетах </w:t>
      </w:r>
      <w:proofErr w:type="spell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недопусков</w:t>
      </w:r>
      <w:proofErr w:type="spell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очень мало.</w:t>
      </w:r>
    </w:p>
    <w:p w:rsidR="005344CB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4CB" w:rsidRPr="004B5E17" w:rsidRDefault="005344CB" w:rsidP="005344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В большинстве случаев после получения претензии собственники обеспечивали доступ к инженерным сетям. Но часть собственников довели дело до суда. Законодательство в данном случае стоит на стороне региональных операторов по проведению капремонта, поэтому все решения суда были в пользу Югорского фонда капитального ремонта.</w:t>
      </w:r>
    </w:p>
    <w:p w:rsidR="005344CB" w:rsidRDefault="005344CB" w:rsidP="005344C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781C" w:rsidRDefault="005344CB" w:rsidP="005344CB"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ситуация стала немного лучше – на сегодняшний день направлено 127 претензий. Наибольшее количество – в </w:t>
      </w:r>
      <w:proofErr w:type="spell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Лангепасе</w:t>
      </w:r>
      <w:proofErr w:type="spell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– 80 претензий, еще 32 претензии в Сургуте. В остальных населенных пунктах округа случаи единичны. </w:t>
      </w:r>
      <w:proofErr w:type="gramStart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>Лишь 12 претензий пока доведены до суда.</w:t>
      </w:r>
      <w:proofErr w:type="gramEnd"/>
      <w:r w:rsidRPr="004B5E17">
        <w:rPr>
          <w:rFonts w:ascii="Times New Roman" w:eastAsia="Times New Roman" w:hAnsi="Times New Roman"/>
          <w:sz w:val="26"/>
          <w:szCs w:val="26"/>
          <w:lang w:eastAsia="ru-RU"/>
        </w:rPr>
        <w:t xml:space="preserve"> В 9 случаях суд опять принял сторону Югорского фонда, еще 3 иска находятся на рассмотрении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FF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6"/>
    <w:rsid w:val="005344CB"/>
    <w:rsid w:val="00F9451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2017-08-23T09:25:00Z</dcterms:created>
  <dcterms:modified xsi:type="dcterms:W3CDTF">2017-08-23T09:26:00Z</dcterms:modified>
</cp:coreProperties>
</file>