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43" w:rsidRPr="00152943" w:rsidRDefault="00152943" w:rsidP="0015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43">
        <w:rPr>
          <w:rFonts w:ascii="Times New Roman" w:hAnsi="Times New Roman" w:cs="Times New Roman"/>
          <w:sz w:val="28"/>
          <w:szCs w:val="28"/>
        </w:rPr>
        <w:t xml:space="preserve">Большинство антенн, используемых населением, </w:t>
      </w:r>
      <w:proofErr w:type="gramStart"/>
      <w:r w:rsidRPr="00152943"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 w:rsidRPr="00152943">
        <w:rPr>
          <w:rFonts w:ascii="Times New Roman" w:hAnsi="Times New Roman" w:cs="Times New Roman"/>
          <w:sz w:val="28"/>
          <w:szCs w:val="28"/>
        </w:rPr>
        <w:t xml:space="preserve"> для приёма программ метрового диапазона, в то время как цифровое эфирное телевещание осуществляется в дециметровом диапазоне. Для уверенного приёма цифровых программ рекомендуется заменить приёмные антенны метрового диапазона </w:t>
      </w:r>
      <w:proofErr w:type="gramStart"/>
      <w:r w:rsidRPr="001529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2943">
        <w:rPr>
          <w:rFonts w:ascii="Times New Roman" w:hAnsi="Times New Roman" w:cs="Times New Roman"/>
          <w:sz w:val="28"/>
          <w:szCs w:val="28"/>
        </w:rPr>
        <w:t xml:space="preserve"> дециметровые или всеволновые.</w:t>
      </w:r>
    </w:p>
    <w:p w:rsidR="00152943" w:rsidRPr="00152943" w:rsidRDefault="00152943" w:rsidP="0015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43">
        <w:rPr>
          <w:rFonts w:ascii="Times New Roman" w:hAnsi="Times New Roman" w:cs="Times New Roman"/>
          <w:b/>
          <w:sz w:val="28"/>
          <w:szCs w:val="28"/>
        </w:rPr>
        <w:t>В ЧЕМ ОТЛИЧИЕ МВ И ДМВ ДИАПАЗОНОВ</w:t>
      </w:r>
    </w:p>
    <w:p w:rsidR="00152943" w:rsidRPr="00152943" w:rsidRDefault="00152943" w:rsidP="0015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43">
        <w:rPr>
          <w:rFonts w:ascii="Times New Roman" w:hAnsi="Times New Roman" w:cs="Times New Roman"/>
          <w:sz w:val="28"/>
          <w:szCs w:val="28"/>
        </w:rPr>
        <w:t>Сигналы эфирного телевидения передаются при помощи ультракоротких радиоволн, (УКВ), в полосе частот от 48 до 862 МГц. Эта полоса частот условно разделена на 5 диапазонов, объединенных в две группы:</w:t>
      </w:r>
    </w:p>
    <w:p w:rsidR="00152943" w:rsidRPr="00152943" w:rsidRDefault="00152943" w:rsidP="0015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43">
        <w:rPr>
          <w:rFonts w:ascii="Times New Roman" w:hAnsi="Times New Roman" w:cs="Times New Roman"/>
          <w:sz w:val="28"/>
          <w:szCs w:val="28"/>
        </w:rPr>
        <w:t>метровый или МВ (VHF), диапазоны I, II, III (48- 230 МГц);</w:t>
      </w:r>
    </w:p>
    <w:p w:rsidR="00152943" w:rsidRPr="00152943" w:rsidRDefault="00152943" w:rsidP="0015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43">
        <w:rPr>
          <w:rFonts w:ascii="Times New Roman" w:hAnsi="Times New Roman" w:cs="Times New Roman"/>
          <w:sz w:val="28"/>
          <w:szCs w:val="28"/>
        </w:rPr>
        <w:t>дециметровый или ДМВ (UHF), диапазоны IV, V (470–862 МГц).</w:t>
      </w:r>
    </w:p>
    <w:p w:rsidR="00152943" w:rsidRPr="00152943" w:rsidRDefault="00152943" w:rsidP="0015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43">
        <w:rPr>
          <w:rFonts w:ascii="Times New Roman" w:hAnsi="Times New Roman" w:cs="Times New Roman"/>
          <w:sz w:val="28"/>
          <w:szCs w:val="28"/>
        </w:rPr>
        <w:t>В разных странах существуют некоторые различия в распределении телевизионных каналов между диапазонами эфирного телевидения. В стандарте, используемом в странах СНГ, метровый диапазон включает в себя 1–12 каналы, дециметровый 21–69 каналы.</w:t>
      </w:r>
    </w:p>
    <w:p w:rsidR="00152943" w:rsidRPr="00152943" w:rsidRDefault="00152943" w:rsidP="0015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43">
        <w:rPr>
          <w:rFonts w:ascii="Times New Roman" w:hAnsi="Times New Roman" w:cs="Times New Roman"/>
          <w:sz w:val="28"/>
          <w:szCs w:val="28"/>
        </w:rPr>
        <w:t>Для приёма цифрового эфирного телевидения потребуется комнатная или уличная антенна, в зависимости от отдалённости передающей телебашни.</w:t>
      </w:r>
    </w:p>
    <w:p w:rsidR="00152943" w:rsidRPr="00152943" w:rsidRDefault="00152943" w:rsidP="0015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43">
        <w:rPr>
          <w:rFonts w:ascii="Times New Roman" w:hAnsi="Times New Roman" w:cs="Times New Roman"/>
          <w:b/>
          <w:sz w:val="28"/>
          <w:szCs w:val="28"/>
        </w:rPr>
        <w:t>КАКИЕ МОДЕЛИ АНТЕНН ПОЗВОЛЯЮТ ПРИНИМАТЬ ЦИФРОВОЕ ЭФИРНОЕ ТЕЛЕВИДЕНИЕ?</w:t>
      </w:r>
    </w:p>
    <w:p w:rsidR="00152943" w:rsidRPr="00152943" w:rsidRDefault="00152943" w:rsidP="0015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43">
        <w:rPr>
          <w:rFonts w:ascii="Times New Roman" w:hAnsi="Times New Roman" w:cs="Times New Roman"/>
          <w:sz w:val="28"/>
          <w:szCs w:val="28"/>
        </w:rPr>
        <w:t>В качестве примера можно использовать антенны Саратовского электромеханического завода «РЭМО».</w:t>
      </w:r>
    </w:p>
    <w:p w:rsidR="00152943" w:rsidRDefault="00152943" w:rsidP="0015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943" w:rsidRDefault="00152943" w:rsidP="0015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43">
        <w:rPr>
          <w:rFonts w:ascii="Times New Roman" w:hAnsi="Times New Roman" w:cs="Times New Roman"/>
          <w:b/>
          <w:sz w:val="28"/>
          <w:szCs w:val="28"/>
        </w:rPr>
        <w:t>КОМНАТНЫЕ АНТЕННЫ</w:t>
      </w:r>
    </w:p>
    <w:p w:rsidR="00152943" w:rsidRPr="00152943" w:rsidRDefault="00152943" w:rsidP="0015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943" w:rsidRPr="00152943" w:rsidRDefault="00152943" w:rsidP="00152943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3600" cy="2777282"/>
            <wp:effectExtent l="0" t="0" r="0" b="4445"/>
            <wp:docPr id="2" name="Рисунок 2" descr="http://xn--p1aadc.xn--p1ai/files/7e/78/7e784674129e87f40d764bd5d805b66f/anten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p1aadc.xn--p1ai/files/7e/78/7e784674129e87f40d764bd5d805b66f/antenn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43" w:rsidRDefault="00152943" w:rsidP="00152943">
      <w:pPr>
        <w:spacing w:after="0" w:line="300" w:lineRule="atLeast"/>
        <w:outlineLvl w:val="4"/>
        <w:rPr>
          <w:rFonts w:ascii="Arial" w:eastAsia="Times New Roman" w:hAnsi="Arial" w:cs="Arial"/>
          <w:caps/>
          <w:color w:val="023886"/>
          <w:sz w:val="21"/>
          <w:szCs w:val="21"/>
          <w:lang w:eastAsia="ru-RU"/>
        </w:rPr>
      </w:pPr>
    </w:p>
    <w:p w:rsidR="00152943" w:rsidRDefault="00152943" w:rsidP="00152943">
      <w:pPr>
        <w:spacing w:after="0" w:line="300" w:lineRule="atLeast"/>
        <w:outlineLvl w:val="4"/>
        <w:rPr>
          <w:rFonts w:ascii="Arial" w:eastAsia="Times New Roman" w:hAnsi="Arial" w:cs="Arial"/>
          <w:caps/>
          <w:color w:val="023886"/>
          <w:sz w:val="21"/>
          <w:szCs w:val="21"/>
          <w:lang w:eastAsia="ru-RU"/>
        </w:rPr>
      </w:pPr>
    </w:p>
    <w:p w:rsidR="00152943" w:rsidRDefault="00152943" w:rsidP="00152943">
      <w:pPr>
        <w:spacing w:after="0" w:line="300" w:lineRule="atLeast"/>
        <w:outlineLvl w:val="4"/>
        <w:rPr>
          <w:rFonts w:ascii="Arial" w:eastAsia="Times New Roman" w:hAnsi="Arial" w:cs="Arial"/>
          <w:caps/>
          <w:color w:val="023886"/>
          <w:sz w:val="21"/>
          <w:szCs w:val="21"/>
          <w:lang w:eastAsia="ru-RU"/>
        </w:rPr>
      </w:pPr>
    </w:p>
    <w:p w:rsidR="00152943" w:rsidRDefault="00152943" w:rsidP="00152943">
      <w:pPr>
        <w:spacing w:after="0" w:line="300" w:lineRule="atLeast"/>
        <w:outlineLvl w:val="4"/>
        <w:rPr>
          <w:rFonts w:ascii="Arial" w:eastAsia="Times New Roman" w:hAnsi="Arial" w:cs="Arial"/>
          <w:caps/>
          <w:color w:val="023886"/>
          <w:sz w:val="21"/>
          <w:szCs w:val="21"/>
          <w:lang w:eastAsia="ru-RU"/>
        </w:rPr>
      </w:pPr>
    </w:p>
    <w:p w:rsidR="00152943" w:rsidRDefault="00152943" w:rsidP="00152943">
      <w:pPr>
        <w:spacing w:after="0" w:line="300" w:lineRule="atLeast"/>
        <w:outlineLvl w:val="4"/>
        <w:rPr>
          <w:rFonts w:ascii="Arial" w:eastAsia="Times New Roman" w:hAnsi="Arial" w:cs="Arial"/>
          <w:caps/>
          <w:color w:val="023886"/>
          <w:sz w:val="21"/>
          <w:szCs w:val="21"/>
          <w:lang w:eastAsia="ru-RU"/>
        </w:rPr>
      </w:pPr>
    </w:p>
    <w:p w:rsidR="00152943" w:rsidRDefault="00152943" w:rsidP="00152943">
      <w:pPr>
        <w:spacing w:after="0" w:line="300" w:lineRule="atLeast"/>
        <w:outlineLvl w:val="4"/>
        <w:rPr>
          <w:rFonts w:ascii="Arial" w:eastAsia="Times New Roman" w:hAnsi="Arial" w:cs="Arial"/>
          <w:caps/>
          <w:color w:val="023886"/>
          <w:sz w:val="21"/>
          <w:szCs w:val="21"/>
          <w:lang w:eastAsia="ru-RU"/>
        </w:rPr>
      </w:pPr>
    </w:p>
    <w:p w:rsidR="00152943" w:rsidRDefault="00152943" w:rsidP="00152943">
      <w:pPr>
        <w:spacing w:after="0" w:line="300" w:lineRule="atLeast"/>
        <w:outlineLvl w:val="4"/>
        <w:rPr>
          <w:rFonts w:ascii="Arial" w:eastAsia="Times New Roman" w:hAnsi="Arial" w:cs="Arial"/>
          <w:caps/>
          <w:color w:val="023886"/>
          <w:sz w:val="21"/>
          <w:szCs w:val="21"/>
          <w:lang w:eastAsia="ru-RU"/>
        </w:rPr>
      </w:pPr>
    </w:p>
    <w:p w:rsidR="00152943" w:rsidRPr="00152943" w:rsidRDefault="00152943" w:rsidP="00152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43">
        <w:rPr>
          <w:rFonts w:ascii="Times New Roman" w:hAnsi="Times New Roman" w:cs="Times New Roman"/>
          <w:b/>
          <w:sz w:val="28"/>
          <w:szCs w:val="28"/>
        </w:rPr>
        <w:t>УЛИЧНЫЕ АНТЕННЫ</w:t>
      </w:r>
    </w:p>
    <w:p w:rsidR="00152943" w:rsidRPr="00152943" w:rsidRDefault="00152943" w:rsidP="00152943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83917" cy="2524125"/>
            <wp:effectExtent l="0" t="0" r="0" b="0"/>
            <wp:docPr id="1" name="Рисунок 1" descr="http://xn--p1aadc.xn--p1ai/files/5e/29/5e29a9d0b96d52458754ecf1051fa8c7/anten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p1aadc.xn--p1ai/files/5e/29/5e29a9d0b96d52458754ecf1051fa8c7/antenn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17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43" w:rsidRDefault="00152943" w:rsidP="00152943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2943" w:rsidRPr="00152943" w:rsidRDefault="00152943" w:rsidP="0015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43">
        <w:rPr>
          <w:rFonts w:ascii="Times New Roman" w:hAnsi="Times New Roman" w:cs="Times New Roman"/>
          <w:sz w:val="28"/>
          <w:szCs w:val="28"/>
        </w:rPr>
        <w:t>Если вы хотите смотреть аналоговое телевидение и цифровое эфирное, то вам необходимо использовать антенный сумматор, в который подключите и аналоговое ТВ и ДМВ-антенну для приёма цифрового эфирного телевидения.</w:t>
      </w:r>
    </w:p>
    <w:p w:rsidR="00152943" w:rsidRPr="00152943" w:rsidRDefault="00152943" w:rsidP="0015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43">
        <w:rPr>
          <w:rFonts w:ascii="Times New Roman" w:hAnsi="Times New Roman" w:cs="Times New Roman"/>
          <w:b/>
          <w:sz w:val="28"/>
          <w:szCs w:val="28"/>
        </w:rPr>
        <w:t>АНТЕННЫЙ СУММАТОР</w:t>
      </w:r>
    </w:p>
    <w:p w:rsidR="00152943" w:rsidRPr="00152943" w:rsidRDefault="00152943" w:rsidP="0015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43">
        <w:rPr>
          <w:rFonts w:ascii="Times New Roman" w:hAnsi="Times New Roman" w:cs="Times New Roman"/>
          <w:sz w:val="28"/>
          <w:szCs w:val="28"/>
        </w:rPr>
        <w:t>Можно ли обойтись без антенны для качественного приёма сигнала цифрового эфирного телевидения?</w:t>
      </w:r>
    </w:p>
    <w:p w:rsidR="00152943" w:rsidRPr="00152943" w:rsidRDefault="00152943" w:rsidP="0015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43">
        <w:rPr>
          <w:rFonts w:ascii="Times New Roman" w:hAnsi="Times New Roman" w:cs="Times New Roman"/>
          <w:sz w:val="28"/>
          <w:szCs w:val="28"/>
        </w:rPr>
        <w:t>Можно, только если вы находитесь в непосредственной близости от передатчика. Попробуйте вместо антенны подключить любой кусок проволоки или кабеля. Если сигнал будет качественным и стабильным, то антенна даже не понадобится.</w:t>
      </w:r>
    </w:p>
    <w:p w:rsidR="00152943" w:rsidRDefault="00152943" w:rsidP="0015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943" w:rsidRPr="00152943" w:rsidRDefault="00152943" w:rsidP="001529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2943">
        <w:rPr>
          <w:rFonts w:ascii="Times New Roman" w:hAnsi="Times New Roman" w:cs="Times New Roman"/>
          <w:b/>
          <w:color w:val="FF0000"/>
          <w:sz w:val="28"/>
          <w:szCs w:val="28"/>
        </w:rPr>
        <w:t>Помните! Цифровое эфирное телевидение стандарта DVB-T2 от антенны кабельного телевидения работать не будет, т. к. сигнал поставляется в другом стандарте вещания, либо</w:t>
      </w:r>
      <w:bookmarkStart w:id="0" w:name="_GoBack"/>
      <w:bookmarkEnd w:id="0"/>
      <w:r w:rsidRPr="001529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обычном, аналоговом формате.</w:t>
      </w:r>
    </w:p>
    <w:p w:rsidR="00A94C4C" w:rsidRPr="00152943" w:rsidRDefault="00A94C4C" w:rsidP="0015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4C4C" w:rsidRPr="0015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DD1"/>
    <w:multiLevelType w:val="multilevel"/>
    <w:tmpl w:val="38FA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C1"/>
    <w:rsid w:val="00152943"/>
    <w:rsid w:val="005947C1"/>
    <w:rsid w:val="00A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2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529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2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9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9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2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529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2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9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9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2015-08-13T06:49:00Z</dcterms:created>
  <dcterms:modified xsi:type="dcterms:W3CDTF">2015-08-13T06:51:00Z</dcterms:modified>
</cp:coreProperties>
</file>