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МИНИСТЕРСТВО ЗДРАВООХРАНЕНИЯ И 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ПРИКАЗ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ОБ УТВЕРЖДЕНИИ ПОРЯДКА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 xml:space="preserve">ПРОХОЖДЕНИЯ ДИСПАНСЕРИЗАЦИИ </w:t>
      </w:r>
      <w:proofErr w:type="gramStart"/>
      <w:r w:rsidRPr="000C205F">
        <w:rPr>
          <w:b/>
          <w:bCs/>
        </w:rPr>
        <w:t>ГОСУДАРСТВЕННЫМИ</w:t>
      </w:r>
      <w:proofErr w:type="gramEnd"/>
      <w:r w:rsidRPr="000C205F">
        <w:rPr>
          <w:b/>
          <w:bCs/>
        </w:rPr>
        <w:t xml:space="preserve"> ГРАЖДАНСКИМИ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СЛУЖАЩИМИ РОССИЙСКОЙ ФЕДЕРАЦИИ И МУНИЦИПАЛЬНЫМИ СЛУЖАЩИМИ,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ПЕРЕЧНЯ ЗАБОЛЕВАНИЙ, ПРЕПЯТСТВУЮЩИХ ПОСТУПЛЕНИЮ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 xml:space="preserve">НА ГОСУДАРСТВЕННУЮ ГРАЖДАНСКУЮ СЛУЖБУ </w:t>
      </w:r>
      <w:proofErr w:type="gramStart"/>
      <w:r w:rsidRPr="000C205F">
        <w:rPr>
          <w:b/>
          <w:bCs/>
        </w:rPr>
        <w:t>РОССИЙСКОЙ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ФЕДЕРАЦИИ И МУНИЦИПАЛЬНУЮ СЛУЖБУ ИЛИ ЕЕ ПРОХОЖДЕНИЮ,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А ТАКЖЕ ФОРМЫ ЗАКЛЮЧЕНИЯ МЕДИЦИНСКОГО УЧРЕЖДЕНИЯ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pBdr>
          <w:top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"/>
          <w:szCs w:val="2"/>
        </w:rPr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proofErr w:type="spellStart"/>
      <w:r w:rsidRPr="000C205F">
        <w:t>КонсультантПлюс</w:t>
      </w:r>
      <w:proofErr w:type="spellEnd"/>
      <w:r w:rsidRPr="000C205F">
        <w:t>: примечание.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В официальном тексте документа, видимо, допущена опечатка: имеется в виду пункт 4 части 1 статьи 13, а не пункт 4 части 1 статьи 11.</w:t>
      </w:r>
    </w:p>
    <w:p w:rsidR="000C205F" w:rsidRPr="000C205F" w:rsidRDefault="000C205F" w:rsidP="000C205F">
      <w:pPr>
        <w:pBdr>
          <w:top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"/>
          <w:szCs w:val="2"/>
        </w:rPr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proofErr w:type="gramStart"/>
      <w:r w:rsidRPr="000C205F">
        <w:t xml:space="preserve">В соответствии с </w:t>
      </w:r>
      <w:hyperlink r:id="rId5" w:history="1">
        <w:r w:rsidRPr="000C205F">
          <w:rPr>
            <w:color w:val="0000FF"/>
          </w:rPr>
          <w:t>пунктом 4 части 1 статьи 16</w:t>
        </w:r>
      </w:hyperlink>
      <w:r w:rsidRPr="000C205F"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</w:t>
      </w:r>
      <w:proofErr w:type="gramEnd"/>
      <w:r w:rsidRPr="000C205F">
        <w:t xml:space="preserve"> </w:t>
      </w:r>
      <w:proofErr w:type="gramStart"/>
      <w:r w:rsidRPr="000C205F">
        <w:t xml:space="preserve">2008, N 13, ст. 1186; N 30, ст. 3616; N 52, ст. 6235), </w:t>
      </w:r>
      <w:hyperlink r:id="rId6" w:history="1">
        <w:r w:rsidRPr="000C205F">
          <w:rPr>
            <w:color w:val="0000FF"/>
          </w:rPr>
          <w:t>пунктом 4 части 1 статьи 11</w:t>
        </w:r>
      </w:hyperlink>
      <w:r w:rsidRPr="000C205F"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</w:t>
      </w:r>
      <w:proofErr w:type="gramEnd"/>
      <w:r w:rsidRPr="000C205F">
        <w:t xml:space="preserve"> </w:t>
      </w:r>
      <w:proofErr w:type="gramStart"/>
      <w:r w:rsidRPr="000C205F">
        <w:t xml:space="preserve">N 48, ст. 5514; N 52, ст. 6222, 6235) и </w:t>
      </w:r>
      <w:hyperlink r:id="rId7" w:history="1">
        <w:r w:rsidRPr="000C205F">
          <w:rPr>
            <w:color w:val="0000FF"/>
          </w:rPr>
          <w:t>подпунктом 5.2.100.63</w:t>
        </w:r>
      </w:hyperlink>
      <w:r w:rsidRPr="000C205F"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</w:t>
      </w:r>
      <w:proofErr w:type="gramEnd"/>
      <w:r w:rsidRPr="000C205F">
        <w:t xml:space="preserve"> </w:t>
      </w:r>
      <w:proofErr w:type="gramStart"/>
      <w:r w:rsidRPr="000C205F">
        <w:t>2008, N 11, ст. 1036; N 15, ст. 1555; N 23, ст. 2713; N 42, ст. 4825; N 46, ст. 5337; N 48, ст. 5618; 2009, N 2, ст. 244; N 3, ст. 378; N 6, ст. 738; N 12, ст. 1427, 1434), приказываю: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Утвердить: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hyperlink r:id="rId8" w:history="1">
        <w:r w:rsidRPr="000C205F">
          <w:rPr>
            <w:color w:val="0000FF"/>
          </w:rPr>
          <w:t>Порядок</w:t>
        </w:r>
      </w:hyperlink>
      <w:r w:rsidRPr="000C205F"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hyperlink r:id="rId9" w:history="1">
        <w:r w:rsidRPr="000C205F">
          <w:rPr>
            <w:color w:val="0000FF"/>
          </w:rPr>
          <w:t>перечень</w:t>
        </w:r>
      </w:hyperlink>
      <w:r w:rsidRPr="000C205F"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hyperlink r:id="rId10" w:history="1">
        <w:r w:rsidRPr="000C205F">
          <w:rPr>
            <w:color w:val="0000FF"/>
          </w:rPr>
          <w:t>учетную форму N 001-ГС/у</w:t>
        </w:r>
      </w:hyperlink>
      <w:r w:rsidRPr="000C205F"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Министр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Т.А.ГОЛИКОВА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Default="000C205F" w:rsidP="000C205F">
      <w:pPr>
        <w:autoSpaceDE w:val="0"/>
        <w:autoSpaceDN w:val="0"/>
        <w:adjustRightInd w:val="0"/>
        <w:outlineLvl w:val="0"/>
        <w:rPr>
          <w:lang w:val="en-US"/>
        </w:rPr>
      </w:pPr>
    </w:p>
    <w:p w:rsidR="000C205F" w:rsidRPr="000C205F" w:rsidRDefault="000C205F" w:rsidP="000C205F">
      <w:pPr>
        <w:autoSpaceDE w:val="0"/>
        <w:autoSpaceDN w:val="0"/>
        <w:adjustRightInd w:val="0"/>
        <w:ind w:left="7080"/>
        <w:outlineLvl w:val="0"/>
      </w:pPr>
      <w:r>
        <w:rPr>
          <w:lang w:val="en-US"/>
        </w:rPr>
        <w:lastRenderedPageBreak/>
        <w:t xml:space="preserve">         </w:t>
      </w:r>
      <w:r w:rsidRPr="000C205F">
        <w:t>Приложение N 1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к Приказу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Министерства здравоохранения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и 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ПОРЯДОК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 xml:space="preserve">ПРОХОЖДЕНИЯ ДИСПАНСЕРИЗАЦИИ </w:t>
      </w:r>
      <w:proofErr w:type="gramStart"/>
      <w:r w:rsidRPr="000C205F">
        <w:rPr>
          <w:b/>
          <w:bCs/>
        </w:rPr>
        <w:t>ГОСУДАРСТВЕННЫМИ</w:t>
      </w:r>
      <w:proofErr w:type="gramEnd"/>
      <w:r w:rsidRPr="000C205F">
        <w:rPr>
          <w:b/>
          <w:bCs/>
        </w:rPr>
        <w:t xml:space="preserve"> ГРАЖДАНСКИМИ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СЛУЖАЩИМИ РОССИЙСКОЙ ФЕДЕРАЦИИ И МУНИЦИПАЛЬНЫМИ СЛУЖАЩИМИ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2. </w:t>
      </w:r>
      <w:proofErr w:type="gramStart"/>
      <w:r w:rsidRPr="000C205F"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3. </w:t>
      </w:r>
      <w:proofErr w:type="gramStart"/>
      <w:r w:rsidRPr="000C205F">
        <w:t xml:space="preserve">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r:id="rId11" w:history="1">
        <w:r w:rsidRPr="000C205F">
          <w:rPr>
            <w:color w:val="0000FF"/>
          </w:rPr>
          <w:t>законодательством</w:t>
        </w:r>
      </w:hyperlink>
      <w:r w:rsidRPr="000C205F"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</w:t>
      </w:r>
      <w:proofErr w:type="gramEnd"/>
      <w:r w:rsidRPr="000C205F">
        <w:t xml:space="preserve"> </w:t>
      </w:r>
      <w:proofErr w:type="gramStart"/>
      <w:r w:rsidRPr="000C205F">
        <w:t>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1) осмотр врачами-специалистами: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терапевтом,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lastRenderedPageBreak/>
        <w:t>акушером-гинекологом,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неврологом,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урологом (для мужского населения),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хирургом,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офтальмологом,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отоларингологом,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эндокринологом,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психиатром,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психиатром-наркологом;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2) проведение лабораторных и функциональных исследований: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клинический анализ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клинический анализ мочи,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холестерина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сахара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билирубина,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общего белка 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амилазы 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исследование </w:t>
      </w:r>
      <w:proofErr w:type="spellStart"/>
      <w:r w:rsidRPr="000C205F">
        <w:t>креатинина</w:t>
      </w:r>
      <w:proofErr w:type="spellEnd"/>
      <w:r w:rsidRPr="000C205F">
        <w:t xml:space="preserve"> 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мочевой кислоты 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холестерина липопротеидов низкой плотности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исследование уровня триглицеридов сыворотки крови,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proofErr w:type="spellStart"/>
      <w:r w:rsidRPr="000C205F">
        <w:t>онкомаркер</w:t>
      </w:r>
      <w:proofErr w:type="spellEnd"/>
      <w:r w:rsidRPr="000C205F">
        <w:t xml:space="preserve"> специфический CA-125 (женщинам после 40 лет),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proofErr w:type="spellStart"/>
      <w:r w:rsidRPr="000C205F">
        <w:t>онкомаркер</w:t>
      </w:r>
      <w:proofErr w:type="spellEnd"/>
      <w:r w:rsidRPr="000C205F">
        <w:t xml:space="preserve"> специфический PSA (мужчинам после 40 лет),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цитологическое исследование мазка из цервикального канала,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электрокардиография,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флюорография (1 раз в год),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маммография (женщинам после 40 лет, 1 раз в 2 года).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6. Гражданские служащие и муниципальные служащие проходят диспансеризацию в сроки, установленные графиком.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9. </w:t>
      </w:r>
      <w:proofErr w:type="gramStart"/>
      <w:r w:rsidRPr="000C205F">
        <w:t xml:space="preserve">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r:id="rId12" w:history="1">
        <w:r w:rsidRPr="000C205F">
          <w:rPr>
            <w:color w:val="0000FF"/>
          </w:rPr>
          <w:t>форма N 025/у-04</w:t>
        </w:r>
      </w:hyperlink>
      <w:r w:rsidRPr="000C205F">
        <w:t xml:space="preserve"> "Медицинская карта амбулаторного больного", утвержденная Приказом </w:t>
      </w:r>
      <w:proofErr w:type="spellStart"/>
      <w:r w:rsidRPr="000C205F">
        <w:t>Минздравсоцразвития</w:t>
      </w:r>
      <w:proofErr w:type="spellEnd"/>
      <w:r w:rsidRPr="000C205F">
        <w:t xml:space="preserve">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</w:t>
      </w:r>
      <w:proofErr w:type="gramEnd"/>
      <w:r w:rsidRPr="000C205F">
        <w:t xml:space="preserve"> медицинского учреждения, на которое возложены функции по </w:t>
      </w:r>
      <w:r w:rsidRPr="000C205F">
        <w:lastRenderedPageBreak/>
        <w:t>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В кабинете (отделении) медицинской профилактики заполняются разделы учетной </w:t>
      </w:r>
      <w:hyperlink r:id="rId13" w:history="1">
        <w:r w:rsidRPr="000C205F">
          <w:rPr>
            <w:color w:val="0000FF"/>
          </w:rPr>
          <w:t>формы N 025/у-ГС</w:t>
        </w:r>
      </w:hyperlink>
      <w:r w:rsidRPr="000C205F"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r:id="rId14" w:history="1">
        <w:r w:rsidRPr="000C205F">
          <w:rPr>
            <w:color w:val="0000FF"/>
          </w:rPr>
          <w:t>форму N 131/у-ГС</w:t>
        </w:r>
      </w:hyperlink>
      <w:r w:rsidRPr="000C205F"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r:id="rId15" w:history="1">
        <w:r w:rsidRPr="000C205F">
          <w:rPr>
            <w:color w:val="0000FF"/>
          </w:rPr>
          <w:t>форма N 025/у-12</w:t>
        </w:r>
      </w:hyperlink>
      <w:r w:rsidRPr="000C205F">
        <w:t xml:space="preserve"> "Талон амбулаторного пациента", утвержденная Приказом </w:t>
      </w:r>
      <w:proofErr w:type="spellStart"/>
      <w:r w:rsidRPr="000C205F">
        <w:t>Минздравсоцразвития</w:t>
      </w:r>
      <w:proofErr w:type="spellEnd"/>
      <w:r w:rsidRPr="000C205F">
        <w:t xml:space="preserve"> России от 22 ноября 2004 г. N 255 (зарегистрирован Минюстом России 14 декабря 2004 г. N 6188), с отметками литерами "ГС".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I группа - практически </w:t>
      </w:r>
      <w:proofErr w:type="gramStart"/>
      <w:r w:rsidRPr="000C205F">
        <w:t>здоровые</w:t>
      </w:r>
      <w:proofErr w:type="gramEnd"/>
      <w:r w:rsidRPr="000C205F"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0C205F">
        <w:t>беседа</w:t>
      </w:r>
      <w:proofErr w:type="gramEnd"/>
      <w:r w:rsidRPr="000C205F">
        <w:t xml:space="preserve"> и даются рекомендации по здоровому образу жизни;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II группа - с риском развития заболевания, нуждающиеся в проведении профилактических мероприятий;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lastRenderedPageBreak/>
        <w:t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14. </w:t>
      </w:r>
      <w:proofErr w:type="gramStart"/>
      <w:r w:rsidRPr="000C205F">
        <w:t>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16.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Паспорт здоровья хранится у гражданского служащего или муниципального служащего.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17. </w:t>
      </w:r>
      <w:proofErr w:type="gramStart"/>
      <w:r w:rsidRPr="000C205F">
        <w:t xml:space="preserve">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r:id="rId16" w:history="1">
        <w:r w:rsidRPr="000C205F">
          <w:rPr>
            <w:color w:val="0000FF"/>
          </w:rPr>
          <w:t>форма N 001-ГС/у</w:t>
        </w:r>
      </w:hyperlink>
      <w:r w:rsidRPr="000C205F">
        <w:t>), форма которого предусмотрена приложением N 3, подписываемое врачебной комиссией медицинского учреждения (далее - Заключение) &lt;*&gt;.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--------------------------------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&lt;*&gt; Без указания диагноза и других медицинских данных.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proofErr w:type="gramStart"/>
      <w:r w:rsidRPr="000C205F">
        <w:t xml:space="preserve">Заключение приобщается к личному делу гражданского служащего или муниципального служащего в соответствии с </w:t>
      </w:r>
      <w:hyperlink r:id="rId17" w:history="1">
        <w:r w:rsidRPr="000C205F">
          <w:rPr>
            <w:color w:val="0000FF"/>
          </w:rPr>
          <w:t>Положением</w:t>
        </w:r>
      </w:hyperlink>
      <w:r w:rsidRPr="000C205F"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</w:t>
      </w:r>
      <w:r w:rsidRPr="000C205F">
        <w:lastRenderedPageBreak/>
        <w:t>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</w:t>
      </w:r>
      <w:proofErr w:type="gramEnd"/>
      <w:r w:rsidRPr="000C205F">
        <w:t>, ст. 2242).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r:id="rId18" w:history="1">
        <w:r w:rsidRPr="000C205F">
          <w:rPr>
            <w:color w:val="0000FF"/>
          </w:rPr>
          <w:t>программами</w:t>
        </w:r>
      </w:hyperlink>
      <w:r w:rsidRPr="000C205F">
        <w:t xml:space="preserve"> государственных гарантий оказания гражданам Российской Федерации бесплатной медицинской помощи.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После осмотров врачом-психиатром и врачом психиатром-наркологом гражданину выдается Заключение.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  <w:sectPr w:rsidR="000C205F" w:rsidRPr="000C205F" w:rsidSect="000C3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1"/>
      </w:pPr>
      <w:r w:rsidRPr="000C205F">
        <w:t>Приложение N 1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к Порядку прохождения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 xml:space="preserve">диспансеризации </w:t>
      </w:r>
      <w:proofErr w:type="gramStart"/>
      <w:r w:rsidRPr="000C205F">
        <w:t>государственными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 xml:space="preserve">гражданскими служащими </w:t>
      </w:r>
      <w:proofErr w:type="gramStart"/>
      <w:r w:rsidRPr="000C205F">
        <w:t>Российской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Федерации и муниципальными служащими,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proofErr w:type="gramStart"/>
      <w:r w:rsidRPr="000C205F">
        <w:t>утвержденному</w:t>
      </w:r>
      <w:proofErr w:type="gramEnd"/>
      <w:r w:rsidRPr="000C205F">
        <w:t xml:space="preserve"> Приказом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Министерства здравоохранения 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Обложка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Министерство здравоохранения и 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Медицинская документация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Учетная форма N 025/у-ГС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ПАСПОРТ ЗДОРОВЬЯ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Имя 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Отчество 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2. Пол: муж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 xml:space="preserve">., 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жен.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3. Дата рождения: ___________ ___________ 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(число)     (месяц)       (год)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4. Адрес: 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ул. _______________________________ дом _____ корп. _________ кв. 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5. Страховой полис: серия _____________________ N 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(наименование страховой медицинской организации)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6. Наблюдается в поликлинике 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7. Телефон поликлиники 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8. Медицинская карта амбулаторного больного N 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Ф.И.О. врача-терапевта участкового (врача общей практики (семейного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lastRenderedPageBreak/>
        <w:t>врача))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Сигнальные отметки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Группа и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Rh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>-принадлежность крови: 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Лекарственная непереносимость 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(указать, на какой препарат)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Аллергическая реакция 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(да/нет)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Диспансеризация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Наименование        │                                Годы (вписать)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├────────────┬────────────┬────────────┬────────────┬────────────┬─────────────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│    2010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│Дата                         │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│Группа состояния здоровья </w:t>
      </w:r>
      <w:hyperlink r:id="rId19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C205F">
        <w:rPr>
          <w:rFonts w:ascii="Courier New" w:hAnsi="Courier New" w:cs="Courier New"/>
          <w:sz w:val="20"/>
          <w:szCs w:val="20"/>
        </w:rPr>
        <w:t>│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┼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│Врач                         │____________│____________│____________│____________│____________│____________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│  (подпись) │  (подпись) │  (подпись) │  (подпись) │  (подпись) │  (подпись)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│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│____________│____________│____________│____________│____________│____________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                          │(расшифровка│(расшифровка│(расшифровка│(расшифровка│(расшифровка│(расшифровка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                          │  подписи)  │  подписи)  │  подписи)  │  подписи)  │  подписи)  │  подписи)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│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┴────────────┴────────────┴────────────┴────────────┴────────────┴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&lt;*&gt; I группа - практически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здоров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;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II   группа   -  риск  развития  заболевания,  нуждается  в  проведении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профилактических мероприятий;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III группа - нуждается  в  дополнительном  обследовании  для  уточнения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(установления) диагноза (впервые установленное хроническое заболевание) или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лечении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в амбулаторных условиях;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IV  группа  -  нуждается  в  дополнительном  обследовании  и  лечении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стационарных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условиях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;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lastRenderedPageBreak/>
        <w:t xml:space="preserve">    V группа - имеет показания для оказания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высокотехнологичной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медицинской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помощи (медицинская документация направляется в орган исполнительной власти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субъекта Российской Федерации в сфере здравоохранения).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Показатели состояния здоровья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N │        Показатель          │                   Годы (вписать)      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/п│                            ├────────────┬────────────┬────────────┬────────────┤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2010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1 │Рост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2 │Вес 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3 │Частота сердечных сокращений│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4 │Артериальное давление (АД)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│Прочие показатели: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│Врач                        │____________│____________│____________│____________│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(подпись) │  (подпись) │  (подпись) │  (подпись)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│____________│____________│____________│____________│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│                            │(расшифровка│(расшифровка│(расшифровка│(расшифровка│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│                            │  подписи)  │  подписи)  │  подписи)  │  подписи)  │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└───┴────────────────────────────┴────────────┴────────────┴────────────┴────────────┘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Факторы риска развития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социальнозначимых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 xml:space="preserve"> заболеваний </w:t>
      </w:r>
      <w:hyperlink r:id="rId20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┌───┬────────────────────────────┬────────────┬────────────┬────────────┬─────────────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 N │        Показатели          │  2010 </w:t>
      </w:r>
      <w:hyperlink r:id="rId21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C205F">
        <w:rPr>
          <w:rFonts w:ascii="Courier New" w:hAnsi="Courier New" w:cs="Courier New"/>
          <w:sz w:val="20"/>
          <w:szCs w:val="20"/>
        </w:rPr>
        <w:t xml:space="preserve">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/п│      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lastRenderedPageBreak/>
        <w:t xml:space="preserve">│ 1 │Наследственность: ССЗ </w:t>
      </w:r>
      <w:hyperlink r:id="rId22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0C205F">
        <w:rPr>
          <w:rFonts w:ascii="Courier New" w:hAnsi="Courier New" w:cs="Courier New"/>
          <w:sz w:val="20"/>
          <w:szCs w:val="20"/>
        </w:rPr>
        <w:t>,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   │СД </w:t>
      </w:r>
      <w:hyperlink r:id="rId23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&lt;***&gt;</w:t>
        </w:r>
      </w:hyperlink>
      <w:r w:rsidRPr="000C205F">
        <w:rPr>
          <w:rFonts w:ascii="Courier New" w:hAnsi="Courier New" w:cs="Courier New"/>
          <w:sz w:val="20"/>
          <w:szCs w:val="20"/>
        </w:rPr>
        <w:t>, онкологические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│заболевания. Отметить: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│есть, нет, неизвестно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2 │Курение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3 │Избыточный вес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4 │Гиподинамия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5 │Стресс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6 │Повышенное артериальное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│давление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7 │Нерациональное питание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│Врач  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├────────────┼────────────┼────────────┼─────────────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│____________│____________│____________│____________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(подпись) │  (подпись) │  (подпись) │  (подпись)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│____________│____________│____________│____________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│                            │(расшифровка│(расшифровка│(расшифровка│(расшифровка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│   │                            │  подписи)  │  подписи)  │  подписи)  │  подписи)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│                            │            │            │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└───┴────────────────────────────┴────────────┴────────────┴────────────┴──────────────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&lt;*&gt; После 2010 г. - вписать.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&lt;**&gt; ССЗ -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сердечно-сосудистые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заболевания.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&lt;***&gt; СД - сахарный диабет.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Классификация артериальной гипертензии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2565"/>
        <w:gridCol w:w="2700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Показатели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АД </w:t>
            </w:r>
            <w:proofErr w:type="gramStart"/>
            <w:r w:rsidRPr="000C205F">
              <w:t>систолическое</w:t>
            </w:r>
            <w:proofErr w:type="gramEnd"/>
            <w:r w:rsidRPr="000C205F"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АД диастолическое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Оптимальное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&lt; 120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&lt; 80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lastRenderedPageBreak/>
              <w:t xml:space="preserve">Нормальное 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120 - 129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80 - 84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Высокое нормальное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130 - 139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85 - 89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Артериальная гипертензия (АГ)                 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АГ I степени ("мягкая")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140 - 159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90 - 99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АГ II степени ("умеренная")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160 - 179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100 - 109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АГ III степени ("тяжелая")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&gt;= 180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&gt;= 110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Изолированная систолическая       </w:t>
            </w:r>
            <w:r w:rsidRPr="000C205F">
              <w:br/>
              <w:t xml:space="preserve">гипертензия 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&gt;= 140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&lt; 90               </w:t>
            </w: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Норма сахара крови натощак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6,1 </w:t>
            </w:r>
            <w:proofErr w:type="spellStart"/>
            <w:r w:rsidRPr="000C205F">
              <w:t>ммоль</w:t>
            </w:r>
            <w:proofErr w:type="spellEnd"/>
            <w:r w:rsidRPr="000C205F">
              <w:t xml:space="preserve">/л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Целевой уровень холестерина без   </w:t>
            </w:r>
            <w:r w:rsidRPr="000C205F">
              <w:br/>
              <w:t xml:space="preserve">коронарной болезни сердца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менее 5 </w:t>
            </w:r>
            <w:proofErr w:type="spellStart"/>
            <w:r w:rsidRPr="000C205F">
              <w:t>ммоль</w:t>
            </w:r>
            <w:proofErr w:type="spellEnd"/>
            <w:r w:rsidRPr="000C205F">
              <w:t xml:space="preserve">/л                       </w:t>
            </w: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Расчет индекса массы тела (ИМТ):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вес (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кг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ИМТ = -------------------------- =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рост (в метрах) в квадрате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553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норма                         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18,5 - 24,9  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предожирение</w:t>
            </w:r>
            <w:proofErr w:type="spellEnd"/>
            <w:r w:rsidRPr="000C205F">
              <w:t xml:space="preserve">                  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25 - 29,9    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ожирение I степени            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30 - 34,9    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ожирение II степени           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35 - 39,9                          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ожирение III степени            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40 и более                              </w:t>
            </w: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Проведенные лабораторные исследования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75"/>
        <w:gridCol w:w="1215"/>
        <w:gridCol w:w="675"/>
        <w:gridCol w:w="1215"/>
        <w:gridCol w:w="675"/>
        <w:gridCol w:w="1215"/>
        <w:gridCol w:w="675"/>
        <w:gridCol w:w="121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Наименование   </w:t>
            </w:r>
            <w:r w:rsidRPr="000C205F">
              <w:br/>
              <w:t xml:space="preserve">показателя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Клинический      </w:t>
            </w:r>
            <w:r w:rsidRPr="000C205F">
              <w:br/>
              <w:t xml:space="preserve">анализ крови: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гемоглобин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лейкоциты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lastRenderedPageBreak/>
              <w:t xml:space="preserve">тромбоциты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СОЭ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Биохимический    </w:t>
            </w:r>
            <w:r w:rsidRPr="000C205F">
              <w:br/>
              <w:t xml:space="preserve">анализ крови: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исследование    </w:t>
            </w:r>
            <w:r w:rsidRPr="000C205F">
              <w:br/>
              <w:t xml:space="preserve">сахара крови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билирубин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общий белок     </w:t>
            </w:r>
            <w:r w:rsidRPr="000C205F">
              <w:br/>
              <w:t xml:space="preserve">сыворотки крови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исследование    </w:t>
            </w:r>
            <w:r w:rsidRPr="000C205F">
              <w:br/>
              <w:t xml:space="preserve">уровня          </w:t>
            </w:r>
            <w:r w:rsidRPr="000C205F">
              <w:br/>
              <w:t xml:space="preserve">холестерина     </w:t>
            </w:r>
            <w:r w:rsidRPr="000C205F">
              <w:br/>
              <w:t xml:space="preserve">крови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амилаза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креатинин</w:t>
            </w:r>
            <w:proofErr w:type="spellEnd"/>
            <w:r w:rsidRPr="000C205F">
              <w:t xml:space="preserve">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исследование    </w:t>
            </w:r>
            <w:r w:rsidRPr="000C205F">
              <w:br/>
              <w:t xml:space="preserve">уровня          </w:t>
            </w:r>
            <w:r w:rsidRPr="000C205F">
              <w:br/>
              <w:t xml:space="preserve">липопротеидов   </w:t>
            </w:r>
            <w:r w:rsidRPr="000C205F">
              <w:br/>
              <w:t>низкой плотности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исследование    </w:t>
            </w:r>
            <w:r w:rsidRPr="000C205F">
              <w:br/>
              <w:t xml:space="preserve">уровня          </w:t>
            </w:r>
            <w:r w:rsidRPr="000C205F">
              <w:br/>
              <w:t xml:space="preserve">триглицеридов   </w:t>
            </w:r>
            <w:r w:rsidRPr="000C205F">
              <w:br/>
              <w:t xml:space="preserve">сыворотки крови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мочевая кислота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     продолжение таблицы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75"/>
        <w:gridCol w:w="1215"/>
        <w:gridCol w:w="675"/>
        <w:gridCol w:w="1215"/>
        <w:gridCol w:w="675"/>
        <w:gridCol w:w="1215"/>
        <w:gridCol w:w="675"/>
        <w:gridCol w:w="121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Наименование   </w:t>
            </w:r>
            <w:r w:rsidRPr="000C205F">
              <w:br/>
              <w:t xml:space="preserve">показателя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Клинический      </w:t>
            </w:r>
            <w:r w:rsidRPr="000C205F">
              <w:br/>
              <w:t xml:space="preserve">анализ мочи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белок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сахар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lastRenderedPageBreak/>
              <w:t xml:space="preserve">лейкоциты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эритроциты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Онкомаркер</w:t>
            </w:r>
            <w:proofErr w:type="spellEnd"/>
            <w:r w:rsidRPr="000C205F">
              <w:t xml:space="preserve">       </w:t>
            </w:r>
            <w:r w:rsidRPr="000C205F">
              <w:br/>
              <w:t>специфический CA-</w:t>
            </w:r>
            <w:r w:rsidRPr="000C205F">
              <w:br/>
              <w:t xml:space="preserve">125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Онкомаркер</w:t>
            </w:r>
            <w:proofErr w:type="spellEnd"/>
            <w:r w:rsidRPr="000C205F">
              <w:t xml:space="preserve">       </w:t>
            </w:r>
            <w:r w:rsidRPr="000C205F">
              <w:br/>
              <w:t>специфический PSA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Цитология мазка  </w:t>
            </w:r>
            <w:r w:rsidRPr="000C205F">
              <w:br/>
              <w:t xml:space="preserve">из цервикального </w:t>
            </w:r>
            <w:r w:rsidRPr="000C205F">
              <w:br/>
              <w:t xml:space="preserve">канала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Проведенные функциональные исследования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75"/>
        <w:gridCol w:w="1215"/>
        <w:gridCol w:w="675"/>
        <w:gridCol w:w="1215"/>
        <w:gridCol w:w="675"/>
        <w:gridCol w:w="1215"/>
        <w:gridCol w:w="675"/>
        <w:gridCol w:w="121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Наименование   </w:t>
            </w:r>
            <w:r w:rsidRPr="000C205F">
              <w:br/>
              <w:t xml:space="preserve">показателя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Дата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Значения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Электрокардиогр</w:t>
            </w:r>
            <w:proofErr w:type="gramStart"/>
            <w:r w:rsidRPr="000C205F">
              <w:t>а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фия</w:t>
            </w:r>
            <w:proofErr w:type="spellEnd"/>
            <w:r w:rsidRPr="000C205F">
              <w:t xml:space="preserve">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Флюорография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Маммография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Заболевания, выявленные в ходе диспансеризации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567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</w:t>
            </w:r>
            <w:r w:rsidRPr="000C205F">
              <w:br/>
              <w:t xml:space="preserve">установления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Наименование заболевания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Код по МКБ-10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Заключение (рекомендации) акушера-гинеколога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Заключение (рекомендации) невролога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Заключение (рекомендации) офтальмолога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Заключение (рекомендации) хирурга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Заключение (рекомендации) уролога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Заключение (рекомендации) психиатра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Заключение (рекомендации) психиатра-нарколога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Заключение (рекомендации) врача-терапевта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Заключение (рекомендации) врачебной комиссии о наличии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(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отсутствии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>) заболевания, препятствующего прохождению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государственной гражданской службы 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или муниципальной службы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5400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 </w:t>
            </w:r>
            <w:r w:rsidRPr="000C205F">
              <w:br/>
              <w:t xml:space="preserve">диспансеризации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Заключение (рекомендации)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Подпись   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1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1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1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1"/>
      </w:pPr>
      <w:r w:rsidRPr="000C205F">
        <w:t>Приложение N 2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к Порядку прохождения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 xml:space="preserve">диспансеризации </w:t>
      </w:r>
      <w:proofErr w:type="gramStart"/>
      <w:r w:rsidRPr="000C205F">
        <w:t>государственными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 xml:space="preserve">гражданскими служащими </w:t>
      </w:r>
      <w:proofErr w:type="gramStart"/>
      <w:r w:rsidRPr="000C205F">
        <w:t>Российской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Федерации и муниципальными служащими,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proofErr w:type="gramStart"/>
      <w:r w:rsidRPr="000C205F">
        <w:t>утвержденному</w:t>
      </w:r>
      <w:proofErr w:type="gramEnd"/>
      <w:r w:rsidRPr="000C205F">
        <w:t xml:space="preserve"> Приказом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Министерства здравоохранения 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        Медицинская документация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(наименование учреждения здравоохранения,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проводящего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диспансеризацию)               Учетная форма N 131/у-ГС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Карта учета диспансеризации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государственного гражданского служащего 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и муниципального служащего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Медицинская карта амбулаторного больного N 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2. Пол: М - 1; Ж - 2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3. Страховой полис: серия _______________________ N 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4. Дата рождения (число, месяц, год) 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5. Адрес места жительства: ____________________________ город - 1, село - 2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 ул. __________ дом _____ корп. ____ кв. ____; телефон 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6. Место службы 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телефон служебный 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7. Должность 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8.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Прикреплен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  в  данном  учреждении   здравоохранения  для:   постоянного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динамического  наблюдения  -  1; диспансеризации   -  2;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периодического   медицинского  осмотра - 3;   дополнительного  медицинского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осмотра - 4 (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отметить)</w:t>
      </w:r>
    </w:p>
    <w:p w:rsidR="000C205F" w:rsidRPr="000C205F" w:rsidRDefault="000C205F" w:rsidP="000C205F">
      <w:pPr>
        <w:pBdr>
          <w:top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"/>
          <w:szCs w:val="2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>: примечание.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0C205F" w:rsidRPr="000C205F" w:rsidRDefault="000C205F" w:rsidP="000C205F">
      <w:pPr>
        <w:pBdr>
          <w:top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"/>
          <w:szCs w:val="2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10.  Учреждение  здравоохранения,  к  которому  прикреплен  служащий  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lastRenderedPageBreak/>
        <w:t>постоянного динамического наблюдения (наименование, юридический адрес)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11. Осмотры врачей-специалистов: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810"/>
        <w:gridCol w:w="675"/>
        <w:gridCol w:w="945"/>
        <w:gridCol w:w="810"/>
        <w:gridCol w:w="810"/>
        <w:gridCol w:w="810"/>
        <w:gridCol w:w="945"/>
        <w:gridCol w:w="945"/>
        <w:gridCol w:w="945"/>
        <w:gridCol w:w="810"/>
        <w:gridCol w:w="810"/>
        <w:gridCol w:w="1215"/>
        <w:gridCol w:w="945"/>
        <w:gridCol w:w="94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Специальность  </w:t>
            </w:r>
            <w:r w:rsidRPr="000C205F">
              <w:br/>
              <w:t xml:space="preserve">врача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N  </w:t>
            </w:r>
            <w:r w:rsidRPr="000C205F">
              <w:br/>
              <w:t>строк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Код </w:t>
            </w:r>
            <w:r w:rsidRPr="000C205F">
              <w:br/>
            </w:r>
            <w:proofErr w:type="spellStart"/>
            <w:r w:rsidRPr="000C205F">
              <w:t>вр</w:t>
            </w:r>
            <w:proofErr w:type="gramStart"/>
            <w:r w:rsidRPr="000C205F">
              <w:t>а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ча</w:t>
            </w:r>
            <w:proofErr w:type="spellEnd"/>
            <w:r w:rsidRPr="000C205F">
              <w:t xml:space="preserve">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</w:t>
            </w:r>
            <w:r w:rsidRPr="000C205F">
              <w:br/>
            </w:r>
            <w:proofErr w:type="spellStart"/>
            <w:r w:rsidRPr="000C205F">
              <w:t>осмо</w:t>
            </w:r>
            <w:proofErr w:type="gramStart"/>
            <w:r w:rsidRPr="000C205F">
              <w:t>т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ра</w:t>
            </w:r>
            <w:proofErr w:type="spellEnd"/>
            <w:r w:rsidRPr="000C205F">
              <w:t xml:space="preserve">    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Заболевания   </w:t>
            </w:r>
            <w:r w:rsidRPr="000C205F">
              <w:br/>
              <w:t xml:space="preserve">(код по МКБ-10) </w:t>
            </w:r>
          </w:p>
        </w:tc>
        <w:tc>
          <w:tcPr>
            <w:tcW w:w="6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Результат диспансеризации      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Ф.И.О.</w:t>
            </w:r>
            <w:r w:rsidRPr="000C205F">
              <w:br/>
              <w:t>(по</w:t>
            </w:r>
            <w:proofErr w:type="gramStart"/>
            <w:r w:rsidRPr="000C205F">
              <w:t>д-</w:t>
            </w:r>
            <w:proofErr w:type="gramEnd"/>
            <w:r w:rsidRPr="000C205F">
              <w:br/>
            </w:r>
            <w:proofErr w:type="spellStart"/>
            <w:r w:rsidRPr="000C205F">
              <w:t>пись</w:t>
            </w:r>
            <w:proofErr w:type="spellEnd"/>
            <w:r w:rsidRPr="000C205F">
              <w:br/>
              <w:t>врача)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ранее</w:t>
            </w:r>
            <w:r w:rsidRPr="000C205F">
              <w:br/>
            </w:r>
            <w:proofErr w:type="spellStart"/>
            <w:r w:rsidRPr="000C205F">
              <w:t>изв</w:t>
            </w:r>
            <w:proofErr w:type="gramStart"/>
            <w:r w:rsidRPr="000C205F">
              <w:t>е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стное</w:t>
            </w:r>
            <w:proofErr w:type="spellEnd"/>
            <w:r w:rsidRPr="000C205F">
              <w:br/>
            </w:r>
            <w:proofErr w:type="spellStart"/>
            <w:r w:rsidRPr="000C205F">
              <w:t>хро</w:t>
            </w:r>
            <w:proofErr w:type="spellEnd"/>
            <w:r w:rsidRPr="000C205F">
              <w:t xml:space="preserve">- </w:t>
            </w:r>
            <w:r w:rsidRPr="000C205F">
              <w:br/>
            </w:r>
            <w:proofErr w:type="spellStart"/>
            <w:r w:rsidRPr="000C205F">
              <w:t>ниче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ское</w:t>
            </w:r>
            <w:proofErr w:type="spellEnd"/>
            <w:r w:rsidRPr="000C205F"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выя</w:t>
            </w:r>
            <w:proofErr w:type="gramStart"/>
            <w:r w:rsidRPr="000C205F">
              <w:t>в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влен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ное</w:t>
            </w:r>
            <w:proofErr w:type="spellEnd"/>
            <w:r w:rsidRPr="000C205F">
              <w:t xml:space="preserve">  </w:t>
            </w:r>
            <w:r w:rsidRPr="000C205F">
              <w:br/>
              <w:t xml:space="preserve">во   </w:t>
            </w:r>
            <w:r w:rsidRPr="000C205F">
              <w:br/>
              <w:t>время</w:t>
            </w:r>
            <w:r w:rsidRPr="000C205F">
              <w:br/>
            </w:r>
            <w:proofErr w:type="spellStart"/>
            <w:r w:rsidRPr="000C205F">
              <w:t>дисп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ансе</w:t>
            </w:r>
            <w:proofErr w:type="spellEnd"/>
            <w:r w:rsidRPr="000C205F">
              <w:t>-</w:t>
            </w:r>
            <w:r w:rsidRPr="000C205F">
              <w:br/>
              <w:t xml:space="preserve">риза </w:t>
            </w:r>
            <w:r w:rsidRPr="000C205F">
              <w:br/>
            </w:r>
            <w:proofErr w:type="spellStart"/>
            <w:r w:rsidRPr="000C205F">
              <w:t>ции</w:t>
            </w:r>
            <w:proofErr w:type="spellEnd"/>
            <w:r w:rsidRPr="000C205F">
              <w:t xml:space="preserve">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в    </w:t>
            </w:r>
            <w:r w:rsidRPr="000C205F">
              <w:br/>
              <w:t xml:space="preserve">том  </w:t>
            </w:r>
            <w:r w:rsidRPr="000C205F">
              <w:br/>
            </w:r>
            <w:proofErr w:type="spellStart"/>
            <w:r w:rsidRPr="000C205F">
              <w:t>чи</w:t>
            </w:r>
            <w:proofErr w:type="gramStart"/>
            <w:r w:rsidRPr="000C205F">
              <w:t>с</w:t>
            </w:r>
            <w:proofErr w:type="spellEnd"/>
            <w:r w:rsidRPr="000C205F">
              <w:t>-</w:t>
            </w:r>
            <w:proofErr w:type="gramEnd"/>
            <w:r w:rsidRPr="000C205F">
              <w:t xml:space="preserve"> </w:t>
            </w:r>
            <w:r w:rsidRPr="000C205F">
              <w:br/>
            </w:r>
            <w:proofErr w:type="spellStart"/>
            <w:r w:rsidRPr="000C205F">
              <w:t>ле</w:t>
            </w:r>
            <w:proofErr w:type="spellEnd"/>
            <w:r w:rsidRPr="000C205F">
              <w:t xml:space="preserve">   </w:t>
            </w:r>
            <w:r w:rsidRPr="000C205F">
              <w:br/>
              <w:t xml:space="preserve">на   </w:t>
            </w:r>
            <w:r w:rsidRPr="000C205F">
              <w:br/>
            </w:r>
            <w:proofErr w:type="spellStart"/>
            <w:r w:rsidRPr="000C205F">
              <w:t>позд</w:t>
            </w:r>
            <w:proofErr w:type="spellEnd"/>
            <w:r w:rsidRPr="000C205F">
              <w:t>-</w:t>
            </w:r>
            <w:r w:rsidRPr="000C205F">
              <w:br/>
              <w:t xml:space="preserve">ней  </w:t>
            </w:r>
            <w:r w:rsidRPr="000C205F">
              <w:br/>
              <w:t xml:space="preserve">ста- </w:t>
            </w:r>
            <w:r w:rsidRPr="000C205F">
              <w:br/>
            </w:r>
            <w:proofErr w:type="spellStart"/>
            <w:r w:rsidRPr="000C205F">
              <w:t>дии</w:t>
            </w:r>
            <w:proofErr w:type="spellEnd"/>
            <w:r w:rsidRPr="000C205F">
              <w:t xml:space="preserve">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пра</w:t>
            </w:r>
            <w:proofErr w:type="gramStart"/>
            <w:r w:rsidRPr="000C205F">
              <w:t>к</w:t>
            </w:r>
            <w:proofErr w:type="spellEnd"/>
            <w:r w:rsidRPr="000C205F">
              <w:t>-</w:t>
            </w:r>
            <w:proofErr w:type="gramEnd"/>
            <w:r w:rsidRPr="000C205F">
              <w:t xml:space="preserve"> </w:t>
            </w:r>
            <w:r w:rsidRPr="000C205F">
              <w:br/>
            </w:r>
            <w:proofErr w:type="spellStart"/>
            <w:r w:rsidRPr="000C205F">
              <w:t>тиче</w:t>
            </w:r>
            <w:proofErr w:type="spellEnd"/>
            <w:r w:rsidRPr="000C205F">
              <w:t xml:space="preserve">- </w:t>
            </w:r>
            <w:r w:rsidRPr="000C205F">
              <w:br/>
            </w:r>
            <w:proofErr w:type="spellStart"/>
            <w:r w:rsidRPr="000C205F">
              <w:t>ски</w:t>
            </w:r>
            <w:proofErr w:type="spellEnd"/>
            <w:r w:rsidRPr="000C205F">
              <w:t xml:space="preserve">   </w:t>
            </w:r>
            <w:r w:rsidRPr="000C205F">
              <w:br/>
            </w:r>
            <w:proofErr w:type="spellStart"/>
            <w:r w:rsidRPr="000C205F">
              <w:t>здо</w:t>
            </w:r>
            <w:proofErr w:type="spellEnd"/>
            <w:r w:rsidRPr="000C205F">
              <w:t xml:space="preserve">-  </w:t>
            </w:r>
            <w:r w:rsidRPr="000C205F">
              <w:br/>
              <w:t>ров (I</w:t>
            </w:r>
            <w:r w:rsidRPr="000C205F">
              <w:br/>
              <w:t>группа</w:t>
            </w:r>
            <w:r w:rsidRPr="000C205F">
              <w:br/>
            </w:r>
            <w:proofErr w:type="spellStart"/>
            <w:r w:rsidRPr="000C205F">
              <w:t>здо</w:t>
            </w:r>
            <w:proofErr w:type="spellEnd"/>
            <w:r w:rsidRPr="000C205F">
              <w:t xml:space="preserve">-  </w:t>
            </w:r>
            <w:r w:rsidRPr="000C205F">
              <w:br/>
            </w:r>
            <w:proofErr w:type="spellStart"/>
            <w:r w:rsidRPr="000C205F">
              <w:t>ровья</w:t>
            </w:r>
            <w:proofErr w:type="spellEnd"/>
            <w:r w:rsidRPr="000C205F">
              <w:t>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риск  </w:t>
            </w:r>
            <w:r w:rsidRPr="000C205F">
              <w:br/>
            </w:r>
            <w:proofErr w:type="spellStart"/>
            <w:r w:rsidRPr="000C205F">
              <w:t>разв</w:t>
            </w:r>
            <w:proofErr w:type="gramStart"/>
            <w:r w:rsidRPr="000C205F">
              <w:t>и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тия</w:t>
            </w:r>
            <w:proofErr w:type="spellEnd"/>
            <w:r w:rsidRPr="000C205F">
              <w:t xml:space="preserve">   </w:t>
            </w:r>
            <w:r w:rsidRPr="000C205F">
              <w:br/>
            </w:r>
            <w:proofErr w:type="spellStart"/>
            <w:r w:rsidRPr="000C205F">
              <w:t>забо</w:t>
            </w:r>
            <w:proofErr w:type="spellEnd"/>
            <w:r w:rsidRPr="000C205F">
              <w:t xml:space="preserve">- </w:t>
            </w:r>
            <w:r w:rsidRPr="000C205F">
              <w:br/>
              <w:t xml:space="preserve">лева- </w:t>
            </w:r>
            <w:r w:rsidRPr="000C205F">
              <w:br/>
            </w:r>
            <w:proofErr w:type="spellStart"/>
            <w:r w:rsidRPr="000C205F">
              <w:t>ний</w:t>
            </w:r>
            <w:proofErr w:type="spellEnd"/>
            <w:r w:rsidRPr="000C205F">
              <w:t xml:space="preserve">   </w:t>
            </w:r>
            <w:r w:rsidRPr="000C205F">
              <w:br/>
              <w:t xml:space="preserve">(II   </w:t>
            </w:r>
            <w:r w:rsidRPr="000C205F">
              <w:br/>
            </w:r>
            <w:proofErr w:type="spellStart"/>
            <w:r w:rsidRPr="000C205F">
              <w:t>груп</w:t>
            </w:r>
            <w:proofErr w:type="spellEnd"/>
            <w:r w:rsidRPr="000C205F">
              <w:t xml:space="preserve">- </w:t>
            </w:r>
            <w:r w:rsidRPr="000C205F">
              <w:br/>
              <w:t xml:space="preserve">па    </w:t>
            </w:r>
            <w:r w:rsidRPr="000C205F">
              <w:br/>
            </w:r>
            <w:proofErr w:type="spellStart"/>
            <w:r w:rsidRPr="000C205F">
              <w:t>здоро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вья</w:t>
            </w:r>
            <w:proofErr w:type="spellEnd"/>
            <w:r w:rsidRPr="000C205F">
              <w:t xml:space="preserve">)  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нуждается в дополнительном    </w:t>
            </w:r>
            <w:r w:rsidRPr="000C205F">
              <w:br/>
              <w:t xml:space="preserve">лечении, обследовании     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амб</w:t>
            </w:r>
            <w:proofErr w:type="gramStart"/>
            <w:r w:rsidRPr="000C205F">
              <w:t>у</w:t>
            </w:r>
            <w:proofErr w:type="spellEnd"/>
            <w:r w:rsidRPr="000C205F">
              <w:t>-</w:t>
            </w:r>
            <w:proofErr w:type="gramEnd"/>
            <w:r w:rsidRPr="000C205F">
              <w:t xml:space="preserve"> </w:t>
            </w:r>
            <w:r w:rsidRPr="000C205F">
              <w:br/>
            </w:r>
            <w:proofErr w:type="spellStart"/>
            <w:r w:rsidRPr="000C205F">
              <w:t>латор</w:t>
            </w:r>
            <w:proofErr w:type="spellEnd"/>
            <w:r w:rsidRPr="000C205F">
              <w:t>-</w:t>
            </w:r>
            <w:r w:rsidRPr="000C205F">
              <w:br/>
              <w:t xml:space="preserve">ном   </w:t>
            </w:r>
            <w:r w:rsidRPr="000C205F">
              <w:br/>
              <w:t xml:space="preserve">(III  </w:t>
            </w:r>
            <w:r w:rsidRPr="000C205F">
              <w:br/>
              <w:t>группа</w:t>
            </w:r>
            <w:r w:rsidRPr="000C205F">
              <w:br/>
            </w:r>
            <w:proofErr w:type="spellStart"/>
            <w:r w:rsidRPr="000C205F">
              <w:t>здоро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вья</w:t>
            </w:r>
            <w:proofErr w:type="spellEnd"/>
            <w:r w:rsidRPr="000C205F">
              <w:t xml:space="preserve">)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в том</w:t>
            </w:r>
            <w:r w:rsidRPr="000C205F">
              <w:br/>
              <w:t>числе</w:t>
            </w:r>
            <w:r w:rsidRPr="000C205F">
              <w:br/>
              <w:t xml:space="preserve">по   </w:t>
            </w:r>
            <w:r w:rsidRPr="000C205F">
              <w:br/>
            </w:r>
            <w:proofErr w:type="spellStart"/>
            <w:r w:rsidRPr="000C205F">
              <w:t>выя</w:t>
            </w:r>
            <w:proofErr w:type="gramStart"/>
            <w:r w:rsidRPr="000C205F">
              <w:t>в</w:t>
            </w:r>
            <w:proofErr w:type="spellEnd"/>
            <w:r w:rsidRPr="000C205F">
              <w:t>-</w:t>
            </w:r>
            <w:proofErr w:type="gramEnd"/>
            <w:r w:rsidRPr="000C205F">
              <w:br/>
              <w:t xml:space="preserve">лен- </w:t>
            </w:r>
            <w:r w:rsidRPr="000C205F">
              <w:br/>
            </w:r>
            <w:proofErr w:type="spellStart"/>
            <w:r w:rsidRPr="000C205F">
              <w:t>ным</w:t>
            </w:r>
            <w:proofErr w:type="spellEnd"/>
            <w:r w:rsidRPr="000C205F">
              <w:t xml:space="preserve">  </w:t>
            </w:r>
            <w:r w:rsidRPr="000C205F">
              <w:br/>
            </w:r>
            <w:proofErr w:type="spellStart"/>
            <w:r w:rsidRPr="000C205F">
              <w:t>забо</w:t>
            </w:r>
            <w:proofErr w:type="spellEnd"/>
            <w:r w:rsidRPr="000C205F">
              <w:t>-</w:t>
            </w:r>
            <w:r w:rsidRPr="000C205F">
              <w:br/>
              <w:t>лева-</w:t>
            </w:r>
            <w:r w:rsidRPr="000C205F">
              <w:br/>
            </w:r>
            <w:proofErr w:type="spellStart"/>
            <w:r w:rsidRPr="000C205F">
              <w:t>ниям</w:t>
            </w:r>
            <w:proofErr w:type="spellEnd"/>
            <w:r w:rsidRPr="000C205F"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ст</w:t>
            </w:r>
            <w:proofErr w:type="gramStart"/>
            <w:r w:rsidRPr="000C205F">
              <w:t>а-</w:t>
            </w:r>
            <w:proofErr w:type="gramEnd"/>
            <w:r w:rsidRPr="000C205F">
              <w:t xml:space="preserve"> </w:t>
            </w:r>
            <w:r w:rsidRPr="000C205F">
              <w:br/>
            </w:r>
            <w:proofErr w:type="spellStart"/>
            <w:r w:rsidRPr="000C205F">
              <w:t>цио</w:t>
            </w:r>
            <w:proofErr w:type="spellEnd"/>
            <w:r w:rsidRPr="000C205F">
              <w:t xml:space="preserve">- </w:t>
            </w:r>
            <w:r w:rsidRPr="000C205F">
              <w:br/>
              <w:t xml:space="preserve">нар- </w:t>
            </w:r>
            <w:r w:rsidRPr="000C205F">
              <w:br/>
              <w:t xml:space="preserve">ном  </w:t>
            </w:r>
            <w:r w:rsidRPr="000C205F">
              <w:br/>
              <w:t xml:space="preserve">(IV  </w:t>
            </w:r>
            <w:r w:rsidRPr="000C205F">
              <w:br/>
            </w:r>
            <w:proofErr w:type="spellStart"/>
            <w:r w:rsidRPr="000C205F">
              <w:t>груп</w:t>
            </w:r>
            <w:proofErr w:type="spellEnd"/>
            <w:r w:rsidRPr="000C205F">
              <w:t>-</w:t>
            </w:r>
            <w:r w:rsidRPr="000C205F">
              <w:br/>
              <w:t xml:space="preserve">па   </w:t>
            </w:r>
            <w:r w:rsidRPr="000C205F">
              <w:br/>
            </w:r>
            <w:proofErr w:type="spellStart"/>
            <w:r w:rsidRPr="000C205F">
              <w:t>здо</w:t>
            </w:r>
            <w:proofErr w:type="spellEnd"/>
            <w:r w:rsidRPr="000C205F">
              <w:t xml:space="preserve">- </w:t>
            </w:r>
            <w:r w:rsidRPr="000C205F">
              <w:br/>
            </w:r>
            <w:proofErr w:type="spellStart"/>
            <w:r w:rsidRPr="000C205F">
              <w:t>ро</w:t>
            </w:r>
            <w:proofErr w:type="spellEnd"/>
            <w:r w:rsidRPr="000C205F">
              <w:t xml:space="preserve">-  </w:t>
            </w:r>
            <w:r w:rsidRPr="000C205F">
              <w:br/>
            </w:r>
            <w:proofErr w:type="spellStart"/>
            <w:r w:rsidRPr="000C205F">
              <w:t>вья</w:t>
            </w:r>
            <w:proofErr w:type="spellEnd"/>
            <w:r w:rsidRPr="000C205F">
              <w:t xml:space="preserve">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в </w:t>
            </w:r>
            <w:proofErr w:type="spellStart"/>
            <w:r w:rsidRPr="000C205F">
              <w:t>оказ</w:t>
            </w:r>
            <w:proofErr w:type="gramStart"/>
            <w:r w:rsidRPr="000C205F">
              <w:t>а</w:t>
            </w:r>
            <w:proofErr w:type="spellEnd"/>
            <w:r w:rsidRPr="000C205F">
              <w:t>-</w:t>
            </w:r>
            <w:proofErr w:type="gramEnd"/>
            <w:r w:rsidRPr="000C205F">
              <w:br/>
            </w:r>
            <w:proofErr w:type="spellStart"/>
            <w:r w:rsidRPr="000C205F">
              <w:t>нии</w:t>
            </w:r>
            <w:proofErr w:type="spellEnd"/>
            <w:r w:rsidRPr="000C205F">
              <w:t xml:space="preserve"> вы- </w:t>
            </w:r>
            <w:r w:rsidRPr="000C205F">
              <w:br/>
            </w:r>
            <w:proofErr w:type="spellStart"/>
            <w:r w:rsidRPr="000C205F">
              <w:t>сокотех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нологич</w:t>
            </w:r>
            <w:proofErr w:type="spellEnd"/>
            <w:r w:rsidRPr="000C205F">
              <w:t>-</w:t>
            </w:r>
            <w:r w:rsidRPr="000C205F">
              <w:br/>
              <w:t xml:space="preserve">ной </w:t>
            </w:r>
            <w:proofErr w:type="spellStart"/>
            <w:r w:rsidRPr="000C205F">
              <w:t>ме</w:t>
            </w:r>
            <w:proofErr w:type="spellEnd"/>
            <w:r w:rsidRPr="000C205F">
              <w:t xml:space="preserve">- </w:t>
            </w:r>
            <w:r w:rsidRPr="000C205F">
              <w:br/>
            </w:r>
            <w:proofErr w:type="spellStart"/>
            <w:r w:rsidRPr="000C205F">
              <w:t>дицинс</w:t>
            </w:r>
            <w:proofErr w:type="spellEnd"/>
            <w:r w:rsidRPr="000C205F">
              <w:t xml:space="preserve">- </w:t>
            </w:r>
            <w:r w:rsidRPr="000C205F">
              <w:br/>
              <w:t xml:space="preserve">кой по- </w:t>
            </w:r>
            <w:r w:rsidRPr="000C205F">
              <w:br/>
              <w:t xml:space="preserve">мощи (V </w:t>
            </w:r>
            <w:r w:rsidRPr="000C205F">
              <w:br/>
              <w:t xml:space="preserve">группа  </w:t>
            </w:r>
            <w:r w:rsidRPr="000C205F">
              <w:br/>
              <w:t>здоровья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сан</w:t>
            </w:r>
            <w:proofErr w:type="gramStart"/>
            <w:r w:rsidRPr="000C205F">
              <w:t>а-</w:t>
            </w:r>
            <w:proofErr w:type="gramEnd"/>
            <w:r w:rsidRPr="000C205F">
              <w:t xml:space="preserve"> </w:t>
            </w:r>
            <w:r w:rsidRPr="000C205F">
              <w:br/>
            </w:r>
            <w:proofErr w:type="spellStart"/>
            <w:r w:rsidRPr="000C205F">
              <w:t>торно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курор</w:t>
            </w:r>
            <w:proofErr w:type="spellEnd"/>
            <w:r w:rsidRPr="000C205F">
              <w:t>-</w:t>
            </w:r>
            <w:r w:rsidRPr="000C205F">
              <w:br/>
            </w:r>
            <w:proofErr w:type="spellStart"/>
            <w:r w:rsidRPr="000C205F">
              <w:t>тном</w:t>
            </w:r>
            <w:proofErr w:type="spellEnd"/>
            <w:r w:rsidRPr="000C205F">
              <w:t xml:space="preserve"> 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6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7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9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14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15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Терапевт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Акушер-гинеколог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Невролог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Хирург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Офтальмолог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Уролог (для     </w:t>
            </w:r>
            <w:r w:rsidRPr="000C205F">
              <w:br/>
              <w:t xml:space="preserve">мужского        </w:t>
            </w:r>
            <w:r w:rsidRPr="000C205F">
              <w:br/>
              <w:t xml:space="preserve">населения)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Психиатр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>Психиат</w:t>
            </w:r>
            <w:proofErr w:type="gramStart"/>
            <w:r w:rsidRPr="000C205F">
              <w:t>р-</w:t>
            </w:r>
            <w:proofErr w:type="gramEnd"/>
            <w:r w:rsidRPr="000C205F">
              <w:t xml:space="preserve">       </w:t>
            </w:r>
            <w:r w:rsidRPr="000C205F">
              <w:br/>
              <w:t xml:space="preserve">нарколог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lastRenderedPageBreak/>
              <w:t xml:space="preserve">Дополнительные  </w:t>
            </w:r>
            <w:r w:rsidRPr="000C205F">
              <w:br/>
              <w:t xml:space="preserve">консультации    </w:t>
            </w:r>
            <w:r w:rsidRPr="000C205F">
              <w:br/>
              <w:t>враче</w:t>
            </w:r>
            <w:proofErr w:type="gramStart"/>
            <w:r w:rsidRPr="000C205F">
              <w:t>й-</w:t>
            </w:r>
            <w:proofErr w:type="gramEnd"/>
            <w:r w:rsidRPr="000C205F">
              <w:t xml:space="preserve">         </w:t>
            </w:r>
            <w:r w:rsidRPr="000C205F">
              <w:br/>
              <w:t xml:space="preserve">специалистов    </w:t>
            </w:r>
            <w:r w:rsidRPr="000C205F">
              <w:br/>
              <w:t xml:space="preserve">(вписать):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11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12. Лабораторные и функциональные исследования </w:t>
      </w:r>
      <w:hyperlink r:id="rId24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  <w:gridCol w:w="1215"/>
        <w:gridCol w:w="2025"/>
        <w:gridCol w:w="2295"/>
      </w:tblGrid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Перечень исследований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N    </w:t>
            </w:r>
            <w:r w:rsidRPr="000C205F">
              <w:br/>
              <w:t xml:space="preserve">строки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    </w:t>
            </w:r>
            <w:r w:rsidRPr="000C205F">
              <w:br/>
              <w:t xml:space="preserve">исследования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Дата получения </w:t>
            </w:r>
            <w:r w:rsidRPr="000C205F">
              <w:br/>
              <w:t xml:space="preserve">результатов  </w:t>
            </w: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Клинический анализ крови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01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Биохимический анализ крови: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02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общий белок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03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холестерин крови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04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липопротеиды низкой             </w:t>
            </w:r>
            <w:r w:rsidRPr="000C205F">
              <w:br/>
              <w:t xml:space="preserve">плотности сыворотки крови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триглицериды сыворотки крови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06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креатинин</w:t>
            </w:r>
            <w:proofErr w:type="spellEnd"/>
            <w:r w:rsidRPr="000C205F">
              <w:t xml:space="preserve"> крови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07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мочевая кислота крови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08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билирубин крови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09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амилаза крови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10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сахар крови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11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Клинический анализ мочи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12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Онкомаркер</w:t>
            </w:r>
            <w:proofErr w:type="spellEnd"/>
            <w:r w:rsidRPr="000C205F">
              <w:t xml:space="preserve"> CA-125 (женщинам)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13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proofErr w:type="spellStart"/>
            <w:r w:rsidRPr="000C205F">
              <w:t>Онкомаркер</w:t>
            </w:r>
            <w:proofErr w:type="spellEnd"/>
            <w:r w:rsidRPr="000C205F">
              <w:t xml:space="preserve"> PSA (мужчинам)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14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Электрокардиография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15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Флюорография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16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Маммография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17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Цитологическое исследование     </w:t>
            </w:r>
            <w:r w:rsidRPr="000C205F">
              <w:br/>
              <w:t xml:space="preserve">мазка из цервикального канала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18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  <w:tr w:rsidR="000C205F" w:rsidRPr="000C205F" w:rsidTr="009A6B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lastRenderedPageBreak/>
              <w:t xml:space="preserve">Дополнительные исследования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  <w:r w:rsidRPr="000C205F">
              <w:t xml:space="preserve">19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05F" w:rsidRPr="000C205F" w:rsidRDefault="000C205F" w:rsidP="000C205F">
            <w:pPr>
              <w:autoSpaceDE w:val="0"/>
              <w:autoSpaceDN w:val="0"/>
              <w:adjustRightInd w:val="0"/>
            </w:pPr>
          </w:p>
        </w:tc>
      </w:tr>
    </w:tbl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&lt;*&gt;   Копии   результатов   исследований  прилагаются  для  передачи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учреждение   здравоохранения,  осуществляющее  динамическое  наблюдение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гражданином.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13. Рекомендации по индивидуальной программе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14. Взят под диспансерное наблюдение (дата, специалист, диагноз по МКБ-10)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15. Диагноз по МКБ-10, установленный через 6 месяцев после диспансеризации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16.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Снят с диспансерного наблюдения в течение года по причине (нужное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отметить):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1 - выздоровление, 2 - умер, 3 - выбыл.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17. Дата завершения диспансеризации 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Врач-терапевт __________________________  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(подпись)                 (расшифровка подписи)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  <w:sectPr w:rsidR="000C205F" w:rsidRPr="000C205F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  <w:r w:rsidRPr="000C205F">
        <w:lastRenderedPageBreak/>
        <w:t>Приложение N 2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к Приказу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Министерства здравоохранения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и 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</w:pP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ПЕРЕЧЕНЬ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 xml:space="preserve">ЗАБОЛЕВАНИЙ, ПРЕПЯТСТВУЮЩИХ ПОСТУПЛЕНИЮ НА </w:t>
      </w:r>
      <w:proofErr w:type="gramStart"/>
      <w:r w:rsidRPr="000C205F">
        <w:rPr>
          <w:b/>
          <w:bCs/>
        </w:rPr>
        <w:t>ГОСУДАРСТВЕННУЮ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ГРАЖДАНСКУЮ СЛУЖБУ РОССИЙСКОЙ ФЕДЕРАЦИИ И МУНИЦИПАЛЬНУЮ</w:t>
      </w:r>
    </w:p>
    <w:p w:rsidR="000C205F" w:rsidRPr="000C205F" w:rsidRDefault="000C205F" w:rsidP="000C205F">
      <w:pPr>
        <w:autoSpaceDE w:val="0"/>
        <w:autoSpaceDN w:val="0"/>
        <w:adjustRightInd w:val="0"/>
        <w:jc w:val="center"/>
        <w:rPr>
          <w:b/>
          <w:bCs/>
        </w:rPr>
      </w:pPr>
      <w:r w:rsidRPr="000C205F">
        <w:rPr>
          <w:b/>
          <w:bCs/>
        </w:rPr>
        <w:t>СЛУЖБУ ИЛИ ЕЕ ПРОХОЖДЕНИЮ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Наименование заболеваний             │  Код заболеваний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                              │     по МКБ-10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    I.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Психические расстройства и расстройства поведения (со средними    │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и тяжелыми стойкими или часто обостряющимися болезненными проявлениями)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│Органические, включая симптоматические, психические │        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│расстройства                                        │     F00 - F09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│Шизофрения,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шизотипические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 xml:space="preserve"> и бредовые расстройства  │     F20 - F29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│Расстройства настроения                             │     F30 - F39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│Расстройства привычек и влечений                    │        F63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│Умственная отсталость                               │     F70 - F79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II. Психические расстройства и расстройства поведения, связанные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│                  с употреблением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психоактивных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 xml:space="preserve"> веществ      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│Психические расстройства и расстройства поведения,  │     F10 - F19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с употреблением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психоактивных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 xml:space="preserve"> веществ     │        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                      III. Болезни нервной системы              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│Эпилепсия                                           │        G40         │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</w:p>
    <w:p w:rsidR="000C205F" w:rsidRPr="000C205F" w:rsidRDefault="000C205F" w:rsidP="000C205F">
      <w:pPr>
        <w:autoSpaceDE w:val="0"/>
        <w:autoSpaceDN w:val="0"/>
        <w:adjustRightInd w:val="0"/>
        <w:jc w:val="right"/>
        <w:outlineLvl w:val="0"/>
      </w:pPr>
      <w:r w:rsidRPr="000C205F">
        <w:t>Приложение N 3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к Приказу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Министерства здравоохранения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и социального развития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Российской Федерации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  <w:r w:rsidRPr="000C205F">
        <w:t>от 14 декабря 2009 г. N 984н</w:t>
      </w:r>
    </w:p>
    <w:p w:rsidR="000C205F" w:rsidRPr="000C205F" w:rsidRDefault="000C205F" w:rsidP="000C205F">
      <w:pPr>
        <w:autoSpaceDE w:val="0"/>
        <w:autoSpaceDN w:val="0"/>
        <w:adjustRightInd w:val="0"/>
        <w:jc w:val="right"/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Медицинская документация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Учетная форма N 001-ГС/у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Утверждена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Приказом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spellStart"/>
      <w:r w:rsidRPr="000C205F">
        <w:rPr>
          <w:rFonts w:ascii="Courier New" w:hAnsi="Courier New" w:cs="Courier New"/>
          <w:sz w:val="20"/>
          <w:szCs w:val="20"/>
        </w:rPr>
        <w:t>Минздравсоцразвития</w:t>
      </w:r>
      <w:proofErr w:type="spellEnd"/>
      <w:r w:rsidRPr="000C205F">
        <w:rPr>
          <w:rFonts w:ascii="Courier New" w:hAnsi="Courier New" w:cs="Courier New"/>
          <w:sz w:val="20"/>
          <w:szCs w:val="20"/>
        </w:rPr>
        <w:t xml:space="preserve"> России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        от _________ N 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медицинского учреждения о наличии (отсутствии) заболевания,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препятствующего</w:t>
      </w:r>
      <w:proofErr w:type="gramEnd"/>
      <w:r w:rsidRPr="000C205F">
        <w:rPr>
          <w:rFonts w:ascii="Courier New" w:hAnsi="Courier New" w:cs="Courier New"/>
          <w:sz w:val="20"/>
          <w:szCs w:val="20"/>
        </w:rPr>
        <w:t xml:space="preserve"> поступлению на государственную гражданскую службу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Российской Федерации и муниципальную службу или ее прохождению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от "__" _____________ 20__ г.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1. Выдано 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(наименование и адрес учреждения здравоохранения)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2.   Наименование,   почтовый  адрес  государственного  органа,  органа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муниципального образования </w:t>
      </w:r>
      <w:hyperlink r:id="rId25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C205F">
        <w:rPr>
          <w:rFonts w:ascii="Courier New" w:hAnsi="Courier New" w:cs="Courier New"/>
          <w:sz w:val="20"/>
          <w:szCs w:val="20"/>
        </w:rPr>
        <w:t>, куда представляется Заключение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3. Фамилия, имя, отчество 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(Ф.И.О. государственного гражданского служащего Российской Федерации,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муниципального служащего либо лица, поступающего на </w:t>
      </w:r>
      <w:proofErr w:type="gramStart"/>
      <w:r w:rsidRPr="000C205F"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гражданскую службу Российской Федерации, муниципальную службу)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4. Пол (мужской/женский) </w:t>
      </w:r>
      <w:hyperlink r:id="rId26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C205F">
        <w:rPr>
          <w:rFonts w:ascii="Courier New" w:hAnsi="Courier New" w:cs="Courier New"/>
          <w:sz w:val="20"/>
          <w:szCs w:val="20"/>
        </w:rPr>
        <w:t xml:space="preserve"> 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5. Дата рождения ______________________________________________________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6. Адрес места жительства _____________________________________________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7. Заключение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Выявлено  наличие (отсутствие) заболевания, препятствующего поступлению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0C205F">
        <w:rPr>
          <w:rFonts w:ascii="Courier New" w:hAnsi="Courier New" w:cs="Courier New"/>
          <w:sz w:val="20"/>
          <w:szCs w:val="20"/>
        </w:rPr>
        <w:t>на  государственную  гражданскую службу Российской Федерации (муниципальную</w:t>
      </w:r>
      <w:proofErr w:type="gramEnd"/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службу) или ее прохождению </w:t>
      </w:r>
      <w:hyperlink r:id="rId27" w:history="1">
        <w:r w:rsidRPr="000C205F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0C205F">
        <w:rPr>
          <w:rFonts w:ascii="Courier New" w:hAnsi="Courier New" w:cs="Courier New"/>
          <w:sz w:val="20"/>
          <w:szCs w:val="20"/>
        </w:rPr>
        <w:t>.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Должность врача, выдавшего заключение _____________ 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 (Ф.И.О.)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Главный врач учреждения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здравоохранения                       _____________ ___________________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 (Ф.И.О.)</w:t>
      </w:r>
    </w:p>
    <w:p w:rsidR="000C205F" w:rsidRPr="000C205F" w:rsidRDefault="000C205F" w:rsidP="000C205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 xml:space="preserve">    Место печати</w:t>
      </w:r>
    </w:p>
    <w:p w:rsidR="000C205F" w:rsidRPr="000C205F" w:rsidRDefault="000C205F" w:rsidP="000C205F">
      <w:pPr>
        <w:autoSpaceDE w:val="0"/>
        <w:autoSpaceDN w:val="0"/>
        <w:adjustRightInd w:val="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0C205F">
        <w:rPr>
          <w:rFonts w:ascii="Courier New" w:hAnsi="Courier New" w:cs="Courier New"/>
          <w:sz w:val="20"/>
          <w:szCs w:val="20"/>
        </w:rPr>
        <w:t>--------------------------------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  <w:r w:rsidRPr="000C205F">
        <w:t>&lt;*&gt; Нужное подчеркнуть.</w:t>
      </w: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autoSpaceDE w:val="0"/>
        <w:autoSpaceDN w:val="0"/>
        <w:adjustRightInd w:val="0"/>
        <w:ind w:firstLine="540"/>
        <w:jc w:val="both"/>
      </w:pPr>
    </w:p>
    <w:p w:rsidR="000C205F" w:rsidRPr="000C205F" w:rsidRDefault="000C205F" w:rsidP="000C205F">
      <w:pPr>
        <w:pBdr>
          <w:top w:val="single" w:sz="6" w:space="0" w:color="auto"/>
        </w:pBdr>
        <w:autoSpaceDE w:val="0"/>
        <w:autoSpaceDN w:val="0"/>
        <w:adjustRightInd w:val="0"/>
        <w:rPr>
          <w:rFonts w:ascii="Courier New" w:hAnsi="Courier New" w:cs="Courier New"/>
          <w:sz w:val="2"/>
          <w:szCs w:val="2"/>
        </w:rPr>
      </w:pPr>
    </w:p>
    <w:p w:rsidR="000C205F" w:rsidRPr="000C205F" w:rsidRDefault="000C205F" w:rsidP="000C205F"/>
    <w:p w:rsidR="000C205F" w:rsidRPr="000C205F" w:rsidRDefault="000C205F" w:rsidP="000C205F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0C205F" w:rsidRPr="000C205F" w:rsidRDefault="000C205F" w:rsidP="000C205F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0C205F" w:rsidRPr="000C205F" w:rsidRDefault="000C205F" w:rsidP="000C205F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0C205F" w:rsidRPr="000C205F" w:rsidRDefault="000C205F" w:rsidP="000C205F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1E68A5" w:rsidRPr="000C205F" w:rsidRDefault="001E68A5" w:rsidP="000C205F">
      <w:pPr>
        <w:rPr>
          <w:lang w:val="en-US"/>
        </w:rPr>
      </w:pPr>
      <w:bookmarkStart w:id="0" w:name="_GoBack"/>
      <w:bookmarkEnd w:id="0"/>
    </w:p>
    <w:sectPr w:rsidR="001E68A5" w:rsidRPr="000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02"/>
    <w:rsid w:val="00036657"/>
    <w:rsid w:val="000C205F"/>
    <w:rsid w:val="001E68A5"/>
    <w:rsid w:val="004943B2"/>
    <w:rsid w:val="004E40D5"/>
    <w:rsid w:val="005F6002"/>
    <w:rsid w:val="006D4D3F"/>
    <w:rsid w:val="00813F89"/>
    <w:rsid w:val="00C040FB"/>
    <w:rsid w:val="00C44F5D"/>
    <w:rsid w:val="00E85909"/>
    <w:rsid w:val="00F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2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20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C205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C20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C205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0C205F"/>
    <w:rPr>
      <w:i/>
      <w:iCs/>
      <w:sz w:val="28"/>
      <w:szCs w:val="28"/>
      <w:lang w:eastAsia="ar-SA"/>
    </w:rPr>
  </w:style>
  <w:style w:type="character" w:customStyle="1" w:styleId="a3">
    <w:name w:val="Основной текст Знак"/>
    <w:basedOn w:val="a0"/>
    <w:link w:val="a4"/>
    <w:locked/>
    <w:rsid w:val="000C205F"/>
    <w:rPr>
      <w:sz w:val="28"/>
    </w:rPr>
  </w:style>
  <w:style w:type="paragraph" w:styleId="a4">
    <w:name w:val="Body Text"/>
    <w:basedOn w:val="a"/>
    <w:link w:val="a3"/>
    <w:rsid w:val="000C205F"/>
    <w:rPr>
      <w:sz w:val="28"/>
      <w:szCs w:val="20"/>
    </w:rPr>
  </w:style>
  <w:style w:type="character" w:customStyle="1" w:styleId="1">
    <w:name w:val="Основной текст Знак1"/>
    <w:basedOn w:val="a0"/>
    <w:uiPriority w:val="99"/>
    <w:rsid w:val="000C205F"/>
    <w:rPr>
      <w:sz w:val="24"/>
      <w:szCs w:val="24"/>
    </w:rPr>
  </w:style>
  <w:style w:type="paragraph" w:customStyle="1" w:styleId="ConsPlusTitle">
    <w:name w:val="ConsPlusTitle"/>
    <w:rsid w:val="000C20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rsid w:val="000C205F"/>
    <w:rPr>
      <w:color w:val="00669C"/>
      <w:u w:val="single"/>
    </w:rPr>
  </w:style>
  <w:style w:type="character" w:styleId="a6">
    <w:name w:val="Strong"/>
    <w:basedOn w:val="a0"/>
    <w:qFormat/>
    <w:rsid w:val="000C205F"/>
    <w:rPr>
      <w:b/>
      <w:bCs/>
    </w:rPr>
  </w:style>
  <w:style w:type="paragraph" w:styleId="a7">
    <w:name w:val="Normal (Web)"/>
    <w:basedOn w:val="a"/>
    <w:rsid w:val="000C205F"/>
    <w:pPr>
      <w:spacing w:before="240" w:after="240"/>
    </w:pPr>
  </w:style>
  <w:style w:type="paragraph" w:customStyle="1" w:styleId="ConsPlusNormal">
    <w:name w:val="ConsPlusNormal"/>
    <w:rsid w:val="000C20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20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2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20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C205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C20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C205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0C205F"/>
    <w:rPr>
      <w:i/>
      <w:iCs/>
      <w:sz w:val="28"/>
      <w:szCs w:val="28"/>
      <w:lang w:eastAsia="ar-SA"/>
    </w:rPr>
  </w:style>
  <w:style w:type="character" w:customStyle="1" w:styleId="a3">
    <w:name w:val="Основной текст Знак"/>
    <w:basedOn w:val="a0"/>
    <w:link w:val="a4"/>
    <w:locked/>
    <w:rsid w:val="000C205F"/>
    <w:rPr>
      <w:sz w:val="28"/>
    </w:rPr>
  </w:style>
  <w:style w:type="paragraph" w:styleId="a4">
    <w:name w:val="Body Text"/>
    <w:basedOn w:val="a"/>
    <w:link w:val="a3"/>
    <w:rsid w:val="000C205F"/>
    <w:rPr>
      <w:sz w:val="28"/>
      <w:szCs w:val="20"/>
    </w:rPr>
  </w:style>
  <w:style w:type="character" w:customStyle="1" w:styleId="1">
    <w:name w:val="Основной текст Знак1"/>
    <w:basedOn w:val="a0"/>
    <w:uiPriority w:val="99"/>
    <w:rsid w:val="000C205F"/>
    <w:rPr>
      <w:sz w:val="24"/>
      <w:szCs w:val="24"/>
    </w:rPr>
  </w:style>
  <w:style w:type="paragraph" w:customStyle="1" w:styleId="ConsPlusTitle">
    <w:name w:val="ConsPlusTitle"/>
    <w:rsid w:val="000C20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rsid w:val="000C205F"/>
    <w:rPr>
      <w:color w:val="00669C"/>
      <w:u w:val="single"/>
    </w:rPr>
  </w:style>
  <w:style w:type="character" w:styleId="a6">
    <w:name w:val="Strong"/>
    <w:basedOn w:val="a0"/>
    <w:qFormat/>
    <w:rsid w:val="000C205F"/>
    <w:rPr>
      <w:b/>
      <w:bCs/>
    </w:rPr>
  </w:style>
  <w:style w:type="paragraph" w:styleId="a7">
    <w:name w:val="Normal (Web)"/>
    <w:basedOn w:val="a"/>
    <w:rsid w:val="000C205F"/>
    <w:pPr>
      <w:spacing w:before="240" w:after="240"/>
    </w:pPr>
  </w:style>
  <w:style w:type="paragraph" w:customStyle="1" w:styleId="ConsPlusNormal">
    <w:name w:val="ConsPlusNormal"/>
    <w:rsid w:val="000C20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20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9C3292CEAA5E20EF99274A42B24A0CB110EC4DF000D3268E620C50DA75A8F45B7A1FFEA897951F7D" TargetMode="External"/><Relationship Id="rId13" Type="http://schemas.openxmlformats.org/officeDocument/2006/relationships/hyperlink" Target="consultantplus://offline/ref=83E9C3292CEAA5E20EF99274A42B24A0CB110EC4DF000D3268E620C50DA75A8F45B7A1FFEA897151F4D" TargetMode="External"/><Relationship Id="rId18" Type="http://schemas.openxmlformats.org/officeDocument/2006/relationships/hyperlink" Target="consultantplus://offline/ref=83E9C3292CEAA5E20EF99274A42B24A0C31508CDD609503860BF2CC70AA8059842FEADFEEA89781457FCD" TargetMode="External"/><Relationship Id="rId26" Type="http://schemas.openxmlformats.org/officeDocument/2006/relationships/hyperlink" Target="consultantplus://offline/ref=83E9C3292CEAA5E20EF99274A42B24A0CB110EC4DF000D3268E620C50DA75A8F45B7A1FFEA8B7151F5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E9C3292CEAA5E20EF99274A42B24A0CB110EC4DF000D3268E620C50DA75A8F45B7A1FFEA887B51F6D" TargetMode="External"/><Relationship Id="rId7" Type="http://schemas.openxmlformats.org/officeDocument/2006/relationships/hyperlink" Target="consultantplus://offline/ref=83E9C3292CEAA5E20EF99274A42B24A0C31500C4D208503860BF2CC70AA8059842FEADF85EFAD" TargetMode="External"/><Relationship Id="rId12" Type="http://schemas.openxmlformats.org/officeDocument/2006/relationships/hyperlink" Target="consultantplus://offline/ref=83E9C3292CEAA5E20EF99274A42B24A0C7170FC6D3000D3268E620C50DA75A8F45B7A1FFEA897C51F2D" TargetMode="External"/><Relationship Id="rId17" Type="http://schemas.openxmlformats.org/officeDocument/2006/relationships/hyperlink" Target="consultantplus://offline/ref=83E9C3292CEAA5E20EF99274A42B24A0CA1608CCD7000D3268E620C50DA75A8F45B7A1FFEA897951FCD" TargetMode="External"/><Relationship Id="rId25" Type="http://schemas.openxmlformats.org/officeDocument/2006/relationships/hyperlink" Target="consultantplus://offline/ref=83E9C3292CEAA5E20EF99274A42B24A0CB110EC4DF000D3268E620C50DA75A8F45B7A1FFEA8B7151F5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E9C3292CEAA5E20EF99274A42B24A0CB110EC4DF000D3268E620C50DA75A8F45B7A1FFEA8B7F51FCD" TargetMode="External"/><Relationship Id="rId20" Type="http://schemas.openxmlformats.org/officeDocument/2006/relationships/hyperlink" Target="consultantplus://offline/ref=83E9C3292CEAA5E20EF99274A42B24A0CB110EC4DF000D3268E620C50DA75A8F45B7A1FFEA887B51F6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E9C3292CEAA5E20EF99274A42B24A0C31509CCD10E503860BF2CC70AA8059842FEAD5FFED" TargetMode="External"/><Relationship Id="rId11" Type="http://schemas.openxmlformats.org/officeDocument/2006/relationships/hyperlink" Target="consultantplus://offline/ref=83E9C3292CEAA5E20EF99274A42B24A0C31600C3DF09503860BF2CC70A5AF8D" TargetMode="External"/><Relationship Id="rId24" Type="http://schemas.openxmlformats.org/officeDocument/2006/relationships/hyperlink" Target="consultantplus://offline/ref=83E9C3292CEAA5E20EF99274A42B24A0CB110EC4DF000D3268E620C50DA75A8F45B7A1FFEA8B7D51F3D" TargetMode="External"/><Relationship Id="rId5" Type="http://schemas.openxmlformats.org/officeDocument/2006/relationships/hyperlink" Target="consultantplus://offline/ref=83E9C3292CEAA5E20EF99274A42B24A0C3150AC5D502503860BF2CC70AA8059842FEAD5FFBD" TargetMode="External"/><Relationship Id="rId15" Type="http://schemas.openxmlformats.org/officeDocument/2006/relationships/hyperlink" Target="consultantplus://offline/ref=83E9C3292CEAA5E20EF99274A42B24A0C7170FC6D3000D3268E620C50DA75A8F45B7A1FFEA897F51FDD" TargetMode="External"/><Relationship Id="rId23" Type="http://schemas.openxmlformats.org/officeDocument/2006/relationships/hyperlink" Target="consultantplus://offline/ref=83E9C3292CEAA5E20EF99274A42B24A0CB110EC4DF000D3268E620C50DA75A8F45B7A1FFEA887B51F0D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3E9C3292CEAA5E20EF99274A42B24A0CB110EC4DF000D3268E620C50DA75A8F45B7A1FFEA8B7F51FCD" TargetMode="External"/><Relationship Id="rId19" Type="http://schemas.openxmlformats.org/officeDocument/2006/relationships/hyperlink" Target="consultantplus://offline/ref=83E9C3292CEAA5E20EF99274A42B24A0CB110EC4DF000D3268E620C50DA75A8F45B7A1FFEA887951F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9C3292CEAA5E20EF99274A42B24A0CB110EC4DF000D3268E620C50DA75A8F45B7A1FFEA8B7E51F1D" TargetMode="External"/><Relationship Id="rId14" Type="http://schemas.openxmlformats.org/officeDocument/2006/relationships/hyperlink" Target="consultantplus://offline/ref=83E9C3292CEAA5E20EF99274A42B24A0CB110EC4DF000D3268E620C50DA75A8F45B7A1FFEA8B7951F5D" TargetMode="External"/><Relationship Id="rId22" Type="http://schemas.openxmlformats.org/officeDocument/2006/relationships/hyperlink" Target="consultantplus://offline/ref=83E9C3292CEAA5E20EF99274A42B24A0CB110EC4DF000D3268E620C50DA75A8F45B7A1FFEA887B51F1D" TargetMode="External"/><Relationship Id="rId27" Type="http://schemas.openxmlformats.org/officeDocument/2006/relationships/hyperlink" Target="consultantplus://offline/ref=83E9C3292CEAA5E20EF99274A42B24A0CB110EC4DF000D3268E620C50DA75A8F45B7A1FFEA8B7151F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6657</Words>
  <Characters>37949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2012-04-17T04:19:00Z</dcterms:created>
  <dcterms:modified xsi:type="dcterms:W3CDTF">2012-04-17T04:21:00Z</dcterms:modified>
</cp:coreProperties>
</file>