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Default="006001E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FA2778" w:rsidRDefault="00FA2778" w:rsidP="00FA2778">
      <w:pPr>
        <w:rPr>
          <w:lang w:val="en-US"/>
        </w:rPr>
      </w:pPr>
    </w:p>
    <w:p w:rsidR="00FA2778" w:rsidRPr="00FA2778" w:rsidRDefault="00FA2778" w:rsidP="00FA2778">
      <w:pPr>
        <w:rPr>
          <w:lang w:val="en-US"/>
        </w:rPr>
      </w:pPr>
    </w:p>
    <w:p w:rsidR="00A75D4C" w:rsidRDefault="00A75D4C" w:rsidP="00EC2E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EF042D" w:rsidRPr="00143AD0" w:rsidRDefault="00EF042D" w:rsidP="00EC2EC9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43AD0" w:rsidRDefault="005F171E" w:rsidP="00652D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16.03.2018 </w:t>
      </w:r>
      <w:r w:rsidR="00652D77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652D77">
        <w:rPr>
          <w:rFonts w:ascii="Times New Roman" w:hAnsi="Times New Roman"/>
          <w:b/>
          <w:sz w:val="28"/>
          <w:szCs w:val="28"/>
        </w:rPr>
        <w:t>югорского</w:t>
      </w:r>
      <w:proofErr w:type="spellEnd"/>
      <w:r w:rsidR="00652D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52D77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="00652D77">
        <w:rPr>
          <w:rFonts w:ascii="Times New Roman" w:hAnsi="Times New Roman"/>
          <w:b/>
          <w:sz w:val="28"/>
          <w:szCs w:val="28"/>
        </w:rPr>
        <w:t xml:space="preserve"> выразил </w:t>
      </w:r>
      <w:r>
        <w:rPr>
          <w:rFonts w:ascii="Times New Roman" w:hAnsi="Times New Roman"/>
          <w:b/>
          <w:sz w:val="28"/>
          <w:szCs w:val="28"/>
        </w:rPr>
        <w:t xml:space="preserve">обеспокоенность </w:t>
      </w:r>
      <w:r w:rsidR="00652D77">
        <w:rPr>
          <w:rFonts w:ascii="Times New Roman" w:hAnsi="Times New Roman"/>
          <w:b/>
          <w:sz w:val="28"/>
          <w:szCs w:val="28"/>
        </w:rPr>
        <w:t xml:space="preserve">по вопросу оснащенности МФЦ </w:t>
      </w:r>
      <w:r>
        <w:rPr>
          <w:rFonts w:ascii="Times New Roman" w:hAnsi="Times New Roman"/>
          <w:b/>
          <w:sz w:val="28"/>
          <w:szCs w:val="28"/>
        </w:rPr>
        <w:t xml:space="preserve">Югры </w:t>
      </w:r>
      <w:r w:rsidR="00F636DE">
        <w:rPr>
          <w:rFonts w:ascii="Times New Roman" w:hAnsi="Times New Roman"/>
          <w:b/>
          <w:sz w:val="28"/>
          <w:szCs w:val="28"/>
        </w:rPr>
        <w:t>северным оборудованием</w:t>
      </w:r>
      <w:bookmarkStart w:id="0" w:name="_GoBack"/>
      <w:bookmarkEnd w:id="0"/>
      <w:r w:rsidR="00652D77">
        <w:rPr>
          <w:rFonts w:ascii="Times New Roman" w:hAnsi="Times New Roman"/>
          <w:b/>
          <w:sz w:val="28"/>
          <w:szCs w:val="28"/>
        </w:rPr>
        <w:t xml:space="preserve">, обеспечивающим бесперебойную работу по предоставлению гражданам государственных услуг </w:t>
      </w:r>
      <w:proofErr w:type="spellStart"/>
      <w:r w:rsidR="00652D77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</w:p>
    <w:p w:rsidR="0010072C" w:rsidRDefault="0010072C" w:rsidP="00652D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17135" w:rsidRDefault="0010072C" w:rsidP="00652D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72C">
        <w:rPr>
          <w:rFonts w:ascii="Times New Roman" w:hAnsi="Times New Roman"/>
          <w:sz w:val="28"/>
          <w:szCs w:val="28"/>
        </w:rPr>
        <w:t xml:space="preserve">В ходе заседания Комиссии по проведению административной реформы и повышению качества предоставления государственных и муниципальных услуг </w:t>
      </w:r>
      <w:proofErr w:type="gramStart"/>
      <w:r w:rsidRPr="0010072C">
        <w:rPr>
          <w:rFonts w:ascii="Times New Roman" w:hAnsi="Times New Roman"/>
          <w:sz w:val="28"/>
          <w:szCs w:val="28"/>
        </w:rPr>
        <w:t>в</w:t>
      </w:r>
      <w:proofErr w:type="gramEnd"/>
      <w:r w:rsidRPr="001007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072C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10072C">
        <w:rPr>
          <w:rFonts w:ascii="Times New Roman" w:hAnsi="Times New Roman"/>
          <w:sz w:val="28"/>
          <w:szCs w:val="28"/>
        </w:rPr>
        <w:t xml:space="preserve"> автономном округе  руководитель Управления </w:t>
      </w:r>
      <w:proofErr w:type="spellStart"/>
      <w:r w:rsidRPr="0010072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10072C">
        <w:rPr>
          <w:rFonts w:ascii="Times New Roman" w:hAnsi="Times New Roman"/>
          <w:sz w:val="28"/>
          <w:szCs w:val="28"/>
        </w:rPr>
        <w:t xml:space="preserve"> по ХМАО – Югре Владимир </w:t>
      </w:r>
      <w:proofErr w:type="spellStart"/>
      <w:r w:rsidRPr="0010072C">
        <w:rPr>
          <w:rFonts w:ascii="Times New Roman" w:hAnsi="Times New Roman"/>
          <w:sz w:val="28"/>
          <w:szCs w:val="28"/>
        </w:rPr>
        <w:t>Хапаев</w:t>
      </w:r>
      <w:proofErr w:type="spellEnd"/>
      <w:r w:rsidRPr="0010072C">
        <w:rPr>
          <w:rFonts w:ascii="Times New Roman" w:hAnsi="Times New Roman"/>
          <w:sz w:val="28"/>
          <w:szCs w:val="28"/>
        </w:rPr>
        <w:t xml:space="preserve"> обратился к членам комиссии с предложением обеспечить </w:t>
      </w:r>
      <w:r w:rsidR="005F171E">
        <w:rPr>
          <w:rFonts w:ascii="Times New Roman" w:hAnsi="Times New Roman"/>
          <w:sz w:val="28"/>
          <w:szCs w:val="28"/>
        </w:rPr>
        <w:t>многофункциональные центры</w:t>
      </w:r>
      <w:r w:rsidRPr="0010072C">
        <w:rPr>
          <w:rFonts w:ascii="Times New Roman" w:hAnsi="Times New Roman"/>
          <w:sz w:val="28"/>
          <w:szCs w:val="28"/>
        </w:rPr>
        <w:t xml:space="preserve"> Югры необходимым оборудованием для оказания услуг </w:t>
      </w:r>
      <w:proofErr w:type="spellStart"/>
      <w:r w:rsidRPr="0010072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10072C">
        <w:rPr>
          <w:rFonts w:ascii="Times New Roman" w:hAnsi="Times New Roman"/>
          <w:sz w:val="28"/>
          <w:szCs w:val="28"/>
        </w:rPr>
        <w:t>.</w:t>
      </w:r>
      <w:r w:rsidR="005F171E">
        <w:rPr>
          <w:rFonts w:ascii="Times New Roman" w:hAnsi="Times New Roman"/>
          <w:b/>
          <w:sz w:val="28"/>
          <w:szCs w:val="28"/>
        </w:rPr>
        <w:t xml:space="preserve"> </w:t>
      </w:r>
    </w:p>
    <w:p w:rsidR="00C17135" w:rsidRDefault="00C17135" w:rsidP="00652D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072C" w:rsidRDefault="0010072C" w:rsidP="00652D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72C">
        <w:rPr>
          <w:rFonts w:ascii="Times New Roman" w:hAnsi="Times New Roman"/>
          <w:sz w:val="28"/>
          <w:szCs w:val="28"/>
        </w:rPr>
        <w:t xml:space="preserve">«В настоящее время  </w:t>
      </w:r>
      <w:r>
        <w:rPr>
          <w:rFonts w:ascii="Times New Roman" w:hAnsi="Times New Roman"/>
          <w:sz w:val="28"/>
          <w:szCs w:val="28"/>
        </w:rPr>
        <w:t xml:space="preserve">для обеспечения приема заявителей на площадках МФЦ Управлением предоставлено два сервера, на которых развернут программный </w:t>
      </w:r>
      <w:r w:rsidR="00C17135">
        <w:rPr>
          <w:rFonts w:ascii="Times New Roman" w:hAnsi="Times New Roman"/>
          <w:sz w:val="28"/>
          <w:szCs w:val="28"/>
        </w:rPr>
        <w:t xml:space="preserve">комплекс ПК ПВД версии 3.4.1. Использование серверов </w:t>
      </w:r>
      <w:proofErr w:type="spellStart"/>
      <w:r w:rsidR="00C17135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C17135">
        <w:rPr>
          <w:rFonts w:ascii="Times New Roman" w:hAnsi="Times New Roman"/>
          <w:sz w:val="28"/>
          <w:szCs w:val="28"/>
        </w:rPr>
        <w:t xml:space="preserve"> рассматривалось как временная мера,  не обеспечивающая должного быстродействия для бесперебойного приема-выдачи документов на площадках МФЦ,- рассказывает Владимир </w:t>
      </w:r>
      <w:proofErr w:type="spellStart"/>
      <w:r w:rsidR="00C17135">
        <w:rPr>
          <w:rFonts w:ascii="Times New Roman" w:hAnsi="Times New Roman"/>
          <w:sz w:val="28"/>
          <w:szCs w:val="28"/>
        </w:rPr>
        <w:t>Хапаев</w:t>
      </w:r>
      <w:proofErr w:type="spellEnd"/>
      <w:r w:rsidR="00C17135">
        <w:rPr>
          <w:rFonts w:ascii="Times New Roman" w:hAnsi="Times New Roman"/>
          <w:sz w:val="28"/>
          <w:szCs w:val="28"/>
        </w:rPr>
        <w:t>.</w:t>
      </w:r>
      <w:r w:rsidR="005F171E">
        <w:rPr>
          <w:rFonts w:ascii="Times New Roman" w:hAnsi="Times New Roman"/>
          <w:sz w:val="28"/>
          <w:szCs w:val="28"/>
        </w:rPr>
        <w:t xml:space="preserve"> </w:t>
      </w:r>
      <w:r w:rsidR="00C17135">
        <w:rPr>
          <w:rFonts w:ascii="Times New Roman" w:hAnsi="Times New Roman"/>
          <w:sz w:val="28"/>
          <w:szCs w:val="28"/>
        </w:rPr>
        <w:t xml:space="preserve">Руководитель </w:t>
      </w:r>
      <w:r w:rsidR="005F171E">
        <w:rPr>
          <w:rFonts w:ascii="Times New Roman" w:hAnsi="Times New Roman"/>
          <w:sz w:val="28"/>
          <w:szCs w:val="28"/>
        </w:rPr>
        <w:t xml:space="preserve">Управления </w:t>
      </w:r>
      <w:r w:rsidR="00C17135">
        <w:rPr>
          <w:rFonts w:ascii="Times New Roman" w:hAnsi="Times New Roman"/>
          <w:sz w:val="28"/>
          <w:szCs w:val="28"/>
        </w:rPr>
        <w:t xml:space="preserve">напомнил о необходимости выполнения условий </w:t>
      </w:r>
      <w:r w:rsidR="005F171E">
        <w:rPr>
          <w:rFonts w:ascii="Times New Roman" w:hAnsi="Times New Roman"/>
          <w:sz w:val="28"/>
          <w:szCs w:val="28"/>
        </w:rPr>
        <w:t xml:space="preserve">исполнительской документации в части </w:t>
      </w:r>
      <w:r w:rsidR="00C17135">
        <w:rPr>
          <w:rFonts w:ascii="Times New Roman" w:hAnsi="Times New Roman"/>
          <w:sz w:val="28"/>
          <w:szCs w:val="28"/>
        </w:rPr>
        <w:t>схем</w:t>
      </w:r>
      <w:r w:rsidR="005F171E">
        <w:rPr>
          <w:rFonts w:ascii="Times New Roman" w:hAnsi="Times New Roman"/>
          <w:sz w:val="28"/>
          <w:szCs w:val="28"/>
        </w:rPr>
        <w:t xml:space="preserve">ы </w:t>
      </w:r>
      <w:r w:rsidR="00C17135">
        <w:rPr>
          <w:rFonts w:ascii="Times New Roman" w:hAnsi="Times New Roman"/>
          <w:sz w:val="28"/>
          <w:szCs w:val="28"/>
        </w:rPr>
        <w:t xml:space="preserve"> расположения приема-выдачи документов с организацией прямого канала связи между МФЦ и центральным узлом ФГИС ЕРГН</w:t>
      </w:r>
      <w:r w:rsidR="005F171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F171E">
        <w:rPr>
          <w:rFonts w:ascii="Times New Roman" w:hAnsi="Times New Roman"/>
          <w:sz w:val="28"/>
          <w:szCs w:val="28"/>
        </w:rPr>
        <w:t>По</w:t>
      </w:r>
      <w:proofErr w:type="gramEnd"/>
      <w:r w:rsidR="005F17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171E">
        <w:rPr>
          <w:rFonts w:ascii="Times New Roman" w:hAnsi="Times New Roman"/>
          <w:sz w:val="28"/>
          <w:szCs w:val="28"/>
        </w:rPr>
        <w:t>Единого</w:t>
      </w:r>
      <w:proofErr w:type="gramEnd"/>
      <w:r w:rsidR="005F171E">
        <w:rPr>
          <w:rFonts w:ascii="Times New Roman" w:hAnsi="Times New Roman"/>
          <w:sz w:val="28"/>
          <w:szCs w:val="28"/>
        </w:rPr>
        <w:t xml:space="preserve"> государственного реестра недвижимости словам, </w:t>
      </w:r>
      <w:r w:rsidR="00C17135">
        <w:rPr>
          <w:rFonts w:ascii="Times New Roman" w:hAnsi="Times New Roman"/>
          <w:sz w:val="28"/>
          <w:szCs w:val="28"/>
        </w:rPr>
        <w:t>данная схема обеспечивает более эффе</w:t>
      </w:r>
      <w:r w:rsidR="005F171E">
        <w:rPr>
          <w:rFonts w:ascii="Times New Roman" w:hAnsi="Times New Roman"/>
          <w:sz w:val="28"/>
          <w:szCs w:val="28"/>
        </w:rPr>
        <w:t>к</w:t>
      </w:r>
      <w:r w:rsidR="00C17135">
        <w:rPr>
          <w:rFonts w:ascii="Times New Roman" w:hAnsi="Times New Roman"/>
          <w:sz w:val="28"/>
          <w:szCs w:val="28"/>
        </w:rPr>
        <w:t xml:space="preserve">тивную доставку пакетов с заявлениями и исключает </w:t>
      </w:r>
      <w:r w:rsidR="005F171E">
        <w:rPr>
          <w:rFonts w:ascii="Times New Roman" w:hAnsi="Times New Roman"/>
          <w:sz w:val="28"/>
          <w:szCs w:val="28"/>
        </w:rPr>
        <w:t xml:space="preserve">потери быстродействия из-за загрузки каналов связи Управления </w:t>
      </w:r>
      <w:proofErr w:type="spellStart"/>
      <w:r w:rsidR="005F171E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5F171E">
        <w:rPr>
          <w:rFonts w:ascii="Times New Roman" w:hAnsi="Times New Roman"/>
          <w:sz w:val="28"/>
          <w:szCs w:val="28"/>
        </w:rPr>
        <w:t xml:space="preserve">,- пояснил свою позицию глава ведомства.     </w:t>
      </w:r>
      <w:r w:rsidR="00C17135">
        <w:rPr>
          <w:rFonts w:ascii="Times New Roman" w:hAnsi="Times New Roman"/>
          <w:sz w:val="28"/>
          <w:szCs w:val="28"/>
        </w:rPr>
        <w:t xml:space="preserve">  </w:t>
      </w:r>
    </w:p>
    <w:p w:rsidR="005F171E" w:rsidRDefault="005F171E" w:rsidP="00652D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171E" w:rsidRDefault="005F171E" w:rsidP="00652D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042D" w:rsidRDefault="00EF042D" w:rsidP="00652D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171E" w:rsidRPr="0010072C" w:rsidRDefault="005F171E" w:rsidP="00652D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ХМАО – Югре   </w:t>
      </w:r>
    </w:p>
    <w:sectPr w:rsidR="005F171E" w:rsidRPr="0010072C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7035A"/>
    <w:rsid w:val="00075D30"/>
    <w:rsid w:val="000A2795"/>
    <w:rsid w:val="000B1CAA"/>
    <w:rsid w:val="000D7F3B"/>
    <w:rsid w:val="000E33AC"/>
    <w:rsid w:val="000F7B76"/>
    <w:rsid w:val="0010072C"/>
    <w:rsid w:val="00101580"/>
    <w:rsid w:val="00136378"/>
    <w:rsid w:val="00143AD0"/>
    <w:rsid w:val="00143F2D"/>
    <w:rsid w:val="00151095"/>
    <w:rsid w:val="001666A7"/>
    <w:rsid w:val="00175DEB"/>
    <w:rsid w:val="0019455E"/>
    <w:rsid w:val="001A73E1"/>
    <w:rsid w:val="001D3A89"/>
    <w:rsid w:val="00201BBD"/>
    <w:rsid w:val="00224E92"/>
    <w:rsid w:val="00263181"/>
    <w:rsid w:val="00283327"/>
    <w:rsid w:val="00284B98"/>
    <w:rsid w:val="00294364"/>
    <w:rsid w:val="002A6048"/>
    <w:rsid w:val="002B55B3"/>
    <w:rsid w:val="002D2CF6"/>
    <w:rsid w:val="00316CEF"/>
    <w:rsid w:val="00324995"/>
    <w:rsid w:val="003655BC"/>
    <w:rsid w:val="00373FF3"/>
    <w:rsid w:val="003A1506"/>
    <w:rsid w:val="0043778D"/>
    <w:rsid w:val="004574C5"/>
    <w:rsid w:val="00481664"/>
    <w:rsid w:val="004B7FF9"/>
    <w:rsid w:val="005105FB"/>
    <w:rsid w:val="00516E84"/>
    <w:rsid w:val="0058473A"/>
    <w:rsid w:val="00595CA2"/>
    <w:rsid w:val="005B6855"/>
    <w:rsid w:val="005D0C29"/>
    <w:rsid w:val="005F171E"/>
    <w:rsid w:val="00600028"/>
    <w:rsid w:val="006001E5"/>
    <w:rsid w:val="00612E49"/>
    <w:rsid w:val="00621828"/>
    <w:rsid w:val="006234C7"/>
    <w:rsid w:val="0064533A"/>
    <w:rsid w:val="00652D77"/>
    <w:rsid w:val="0065337B"/>
    <w:rsid w:val="006A0DAA"/>
    <w:rsid w:val="006C432D"/>
    <w:rsid w:val="006D69E0"/>
    <w:rsid w:val="006E7D27"/>
    <w:rsid w:val="00702BA1"/>
    <w:rsid w:val="00742CBF"/>
    <w:rsid w:val="00786E6D"/>
    <w:rsid w:val="007F0B7C"/>
    <w:rsid w:val="0082133C"/>
    <w:rsid w:val="00834734"/>
    <w:rsid w:val="00851D5E"/>
    <w:rsid w:val="008555D1"/>
    <w:rsid w:val="00876D5E"/>
    <w:rsid w:val="0088471D"/>
    <w:rsid w:val="008A1EE0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A07AD6"/>
    <w:rsid w:val="00A37EBC"/>
    <w:rsid w:val="00A41AD5"/>
    <w:rsid w:val="00A47F90"/>
    <w:rsid w:val="00A54214"/>
    <w:rsid w:val="00A72ABF"/>
    <w:rsid w:val="00A75D4C"/>
    <w:rsid w:val="00A902B3"/>
    <w:rsid w:val="00AD63EA"/>
    <w:rsid w:val="00B0157F"/>
    <w:rsid w:val="00B133AF"/>
    <w:rsid w:val="00B15101"/>
    <w:rsid w:val="00B532A2"/>
    <w:rsid w:val="00B75E28"/>
    <w:rsid w:val="00B96EB7"/>
    <w:rsid w:val="00BA28FA"/>
    <w:rsid w:val="00BE608C"/>
    <w:rsid w:val="00C17135"/>
    <w:rsid w:val="00C26112"/>
    <w:rsid w:val="00C30F9F"/>
    <w:rsid w:val="00C40D8F"/>
    <w:rsid w:val="00C518AA"/>
    <w:rsid w:val="00C942BD"/>
    <w:rsid w:val="00CC335E"/>
    <w:rsid w:val="00D15C8C"/>
    <w:rsid w:val="00D37C58"/>
    <w:rsid w:val="00D47DCD"/>
    <w:rsid w:val="00D80E88"/>
    <w:rsid w:val="00E20992"/>
    <w:rsid w:val="00E3477F"/>
    <w:rsid w:val="00E42164"/>
    <w:rsid w:val="00E616FB"/>
    <w:rsid w:val="00E74352"/>
    <w:rsid w:val="00EA39D8"/>
    <w:rsid w:val="00EB1C23"/>
    <w:rsid w:val="00EC2EC9"/>
    <w:rsid w:val="00EC421D"/>
    <w:rsid w:val="00EC4294"/>
    <w:rsid w:val="00EF042D"/>
    <w:rsid w:val="00F04E3C"/>
    <w:rsid w:val="00F1503D"/>
    <w:rsid w:val="00F247A3"/>
    <w:rsid w:val="00F636DE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8F53-A02D-484A-B4EE-1E6EEDBA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6</cp:revision>
  <cp:lastPrinted>2018-02-07T07:20:00Z</cp:lastPrinted>
  <dcterms:created xsi:type="dcterms:W3CDTF">2018-03-16T07:06:00Z</dcterms:created>
  <dcterms:modified xsi:type="dcterms:W3CDTF">2018-03-16T10:19:00Z</dcterms:modified>
</cp:coreProperties>
</file>