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Госконтроль (надзор) за состоянием, содержанием, сохранением, использованием, популяризацией и государственной охраной объектов культурного наследия: установлен перечень НПА, содержащих обязательные требования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содержит, в том числе: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гиперссылки на текст нормативного правового акта на официальном интернет-портале правовой информации;</w:t>
      </w:r>
    </w:p>
    <w:p w14:paraId="0D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структурных единиц нормативного правового акта, содержащих обязательные требования;</w:t>
      </w:r>
    </w:p>
    <w:p w14:paraId="0E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категории лиц, обязанных соблюдать установленные нормативным правовым актом обязательные требования;</w:t>
      </w:r>
    </w:p>
    <w:p w14:paraId="0F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виды экономической деятельности лиц, обязанных соблюдать установленные нормативным правовым актом обязательные требования, в соответствии с ОКВЭД;</w:t>
      </w:r>
    </w:p>
    <w:p w14:paraId="10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структурных единиц нормативных правовых актов, предусматривающих установление административной ответственности за несоблюдение обязательного требования. (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Перечень</w:t>
      </w:r>
      <w:r>
        <w:rPr>
          <w:rFonts w:ascii="Times New Roman" w:hAnsi="Times New Roman"/>
          <w:sz w:val="28"/>
        </w:rPr>
        <w:t xml:space="preserve"> нормативных правовых актов (их отдельных положений), содержащих обязательные требования. Федеральный государственный контроль (надзор) за состоянием, содержанием, сохранением, использованием, популяризацией и государственной охраной объектов культурного наследия"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(утв. Минкультуры России 10.06.2026))</w:t>
      </w:r>
    </w:p>
    <w:p w14:paraId="1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</w:p>
    <w:p w14:paraId="12000000">
      <w:pPr>
        <w:widowControl w:val="1"/>
        <w:spacing w:line="240" w:lineRule="exact"/>
        <w:ind/>
        <w:jc w:val="both"/>
        <w:rPr>
          <w:rFonts w:ascii="Times New Roman" w:hAnsi="Times New Roman"/>
          <w:color w:val="000000"/>
          <w:sz w:val="28"/>
        </w:rPr>
      </w:pPr>
    </w:p>
    <w:p w14:paraId="13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4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5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6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7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8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9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A000000">
      <w:pPr>
        <w:widowControl w:val="1"/>
        <w:spacing w:line="360" w:lineRule="auto"/>
        <w:ind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</w:t>
      </w:r>
    </w:p>
    <w:p w14:paraId="1B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C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p w14:paraId="1D000000">
      <w:pPr>
        <w:widowControl w:val="1"/>
        <w:spacing w:line="360" w:lineRule="auto"/>
        <w:ind/>
        <w:jc w:val="both"/>
        <w:rPr>
          <w:color w:val="000000"/>
          <w:sz w:val="20"/>
        </w:rPr>
      </w:pP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2026-07-26T09:32:29Z</dcterms:created>
  <dcterms:modified xsi:type="dcterms:W3CDTF">2026-07-26T09:32:29Z</dcterms:modified>
</cp:coreProperties>
</file>