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легковых автомобилей, которые приобретены через органы соцзащиты населения, а также специально оборудованных для использования инвалидами, предусмотрено освобождение от налогообложения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Сообщены условия освобождения от налогообложения автомобилей для инвалидов.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применения льготы в налоговый орган можно представить подтверждающие документы (ПТС, договор о приобретении автомобиля и т.п.).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сообщается, что с 2027 года вводится периодический информационный обмен налоговых органов с органами соцзащиты и организациями, которые передали физическим лицам подобные легковые автомобили (</w:t>
      </w:r>
      <w:r>
        <w:rPr>
          <w:rFonts w:ascii="Times New Roman" w:hAnsi="Times New Roman"/>
          <w:sz w:val="28"/>
        </w:rPr>
        <w:t>&lt;</w:t>
      </w:r>
      <w:r>
        <w:rPr>
          <w:rFonts w:ascii="Times New Roman" w:hAnsi="Times New Roman"/>
          <w:sz w:val="28"/>
        </w:rPr>
        <w:t>Информация&gt;</w:t>
      </w:r>
      <w:r>
        <w:rPr>
          <w:rFonts w:ascii="Times New Roman" w:hAnsi="Times New Roman"/>
          <w:sz w:val="28"/>
        </w:rPr>
        <w:t xml:space="preserve"> ФНС России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"Не облагаются налогом легковые автомобили, оборудованные для инвалидов или полученные через органы соцзащиты")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2026-06-08T14:52:28Z</dcterms:created>
  <dcterms:modified xsi:type="dcterms:W3CDTF">2026-06-08T14:52:28Z</dcterms:modified>
</cp:coreProperties>
</file>