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9B" w:rsidRDefault="003A5872" w:rsidP="00693C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9B" w:rsidRPr="000F79BE" w:rsidRDefault="00F3409B" w:rsidP="00693CDC">
      <w:pPr>
        <w:pStyle w:val="2"/>
        <w:jc w:val="center"/>
        <w:rPr>
          <w:b/>
          <w:iCs/>
          <w:sz w:val="22"/>
          <w:szCs w:val="22"/>
        </w:rPr>
      </w:pPr>
      <w:r w:rsidRPr="000F79BE">
        <w:rPr>
          <w:b/>
          <w:iCs/>
          <w:sz w:val="22"/>
          <w:szCs w:val="22"/>
        </w:rPr>
        <w:t>Ханты-Мансийский автономный округ-Югра</w:t>
      </w:r>
    </w:p>
    <w:p w:rsidR="00F3409B" w:rsidRPr="000F79BE" w:rsidRDefault="00F3409B" w:rsidP="00693CD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F79BE">
        <w:rPr>
          <w:rFonts w:ascii="Times New Roman" w:hAnsi="Times New Roman"/>
          <w:b/>
          <w:bCs/>
        </w:rPr>
        <w:t>(Тюменская область)</w:t>
      </w:r>
    </w:p>
    <w:p w:rsidR="00F3409B" w:rsidRPr="000F79BE" w:rsidRDefault="00F3409B" w:rsidP="00693CD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F79BE">
        <w:rPr>
          <w:rFonts w:ascii="Times New Roman" w:hAnsi="Times New Roman"/>
          <w:b/>
          <w:bCs/>
        </w:rPr>
        <w:t>Нижневартовский район</w:t>
      </w:r>
    </w:p>
    <w:p w:rsidR="00F3409B" w:rsidRPr="00F956EA" w:rsidRDefault="00F3409B" w:rsidP="00693CDC">
      <w:pPr>
        <w:pStyle w:val="8"/>
        <w:rPr>
          <w:rFonts w:ascii="Times New Roman" w:hAnsi="Times New Roman" w:cs="Times New Roman"/>
          <w:bCs w:val="0"/>
          <w:iCs/>
        </w:rPr>
      </w:pPr>
      <w:r w:rsidRPr="00F956EA">
        <w:rPr>
          <w:rFonts w:ascii="Times New Roman" w:hAnsi="Times New Roman" w:cs="Times New Roman"/>
          <w:bCs w:val="0"/>
          <w:iCs/>
        </w:rPr>
        <w:t>Администрация</w:t>
      </w:r>
    </w:p>
    <w:p w:rsidR="00F3409B" w:rsidRPr="00F956EA" w:rsidRDefault="00F3409B" w:rsidP="00693CD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F956EA">
        <w:rPr>
          <w:rFonts w:ascii="Times New Roman" w:hAnsi="Times New Roman"/>
          <w:b/>
          <w:bCs/>
          <w:sz w:val="32"/>
          <w:szCs w:val="32"/>
        </w:rPr>
        <w:t>городского  поселения</w:t>
      </w:r>
      <w:proofErr w:type="gramEnd"/>
    </w:p>
    <w:p w:rsidR="00F3409B" w:rsidRPr="00F956EA" w:rsidRDefault="00F3409B" w:rsidP="00693CD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56EA">
        <w:rPr>
          <w:rFonts w:ascii="Times New Roman" w:hAnsi="Times New Roman"/>
          <w:b/>
          <w:bCs/>
          <w:sz w:val="32"/>
          <w:szCs w:val="32"/>
        </w:rPr>
        <w:t>Излучинск</w:t>
      </w:r>
    </w:p>
    <w:p w:rsidR="00F3409B" w:rsidRDefault="00F3409B" w:rsidP="00693CDC">
      <w:pPr>
        <w:pStyle w:val="4"/>
        <w:ind w:left="0"/>
        <w:jc w:val="center"/>
        <w:rPr>
          <w:b/>
          <w:sz w:val="36"/>
          <w:szCs w:val="36"/>
        </w:rPr>
      </w:pPr>
      <w:r w:rsidRPr="00F956EA">
        <w:rPr>
          <w:b/>
          <w:sz w:val="36"/>
          <w:szCs w:val="36"/>
        </w:rPr>
        <w:t>ПОСТАНОВЛЕНИЕ</w:t>
      </w:r>
    </w:p>
    <w:p w:rsidR="00F3409B" w:rsidRPr="00FF686D" w:rsidRDefault="00F3409B" w:rsidP="00693CDC"/>
    <w:p w:rsidR="00F3409B" w:rsidRPr="008614CC" w:rsidRDefault="00F3409B" w:rsidP="00693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4CC">
        <w:rPr>
          <w:rFonts w:ascii="Times New Roman" w:hAnsi="Times New Roman"/>
          <w:sz w:val="28"/>
          <w:szCs w:val="28"/>
        </w:rPr>
        <w:t xml:space="preserve">от </w:t>
      </w:r>
      <w:r w:rsidR="00CF2A88">
        <w:rPr>
          <w:rFonts w:ascii="Times New Roman" w:hAnsi="Times New Roman"/>
          <w:sz w:val="28"/>
          <w:szCs w:val="28"/>
          <w:lang w:val="en-US"/>
        </w:rPr>
        <w:t>2</w:t>
      </w:r>
      <w:r w:rsidR="00CF2A88">
        <w:rPr>
          <w:rFonts w:ascii="Times New Roman" w:hAnsi="Times New Roman"/>
          <w:sz w:val="28"/>
          <w:szCs w:val="28"/>
        </w:rPr>
        <w:t>2.04.2024</w:t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</w:r>
      <w:r w:rsidRPr="008614CC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4CC">
        <w:rPr>
          <w:rFonts w:ascii="Times New Roman" w:hAnsi="Times New Roman"/>
          <w:sz w:val="28"/>
          <w:szCs w:val="28"/>
        </w:rPr>
        <w:t xml:space="preserve"> </w:t>
      </w:r>
      <w:r w:rsidR="00CF2A88">
        <w:rPr>
          <w:rFonts w:ascii="Times New Roman" w:hAnsi="Times New Roman"/>
          <w:sz w:val="28"/>
          <w:szCs w:val="28"/>
        </w:rPr>
        <w:t xml:space="preserve">    </w:t>
      </w:r>
      <w:r w:rsidRPr="008614CC">
        <w:rPr>
          <w:rFonts w:ascii="Times New Roman" w:hAnsi="Times New Roman"/>
          <w:sz w:val="28"/>
          <w:szCs w:val="28"/>
        </w:rPr>
        <w:t xml:space="preserve">№ </w:t>
      </w:r>
      <w:r w:rsidR="00CF2A88">
        <w:rPr>
          <w:rFonts w:ascii="Times New Roman" w:hAnsi="Times New Roman"/>
          <w:sz w:val="28"/>
          <w:szCs w:val="28"/>
        </w:rPr>
        <w:t>163</w:t>
      </w:r>
    </w:p>
    <w:p w:rsidR="00F3409B" w:rsidRPr="00564CC4" w:rsidRDefault="00F3409B" w:rsidP="00693CD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4CC4">
        <w:rPr>
          <w:rFonts w:ascii="Times New Roman" w:hAnsi="Times New Roman"/>
          <w:sz w:val="24"/>
          <w:szCs w:val="24"/>
        </w:rPr>
        <w:t>пгт.Излучинск</w:t>
      </w:r>
      <w:proofErr w:type="spellEnd"/>
      <w:proofErr w:type="gramEnd"/>
    </w:p>
    <w:p w:rsidR="00F3409B" w:rsidRPr="00226B77" w:rsidRDefault="00F3409B" w:rsidP="00693CDC">
      <w:pPr>
        <w:pStyle w:val="a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rPr>
          <w:rFonts w:ascii="Times New Roman" w:hAnsi="Times New Roman" w:cs="Times New Roman"/>
        </w:rPr>
      </w:pPr>
    </w:p>
    <w:p w:rsidR="00F3409B" w:rsidRDefault="00F3409B" w:rsidP="00DC3F8F">
      <w:pPr>
        <w:pStyle w:val="Preformatted20Text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5558DD">
        <w:rPr>
          <w:rFonts w:ascii="Times New Roman" w:hAnsi="Times New Roman" w:cs="Times New Roman"/>
          <w:sz w:val="28"/>
          <w:szCs w:val="28"/>
        </w:rPr>
        <w:t xml:space="preserve">О </w:t>
      </w:r>
      <w:r w:rsidR="00DC3F8F" w:rsidRPr="00DC3F8F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="00DC3F8F" w:rsidRPr="00DC3F8F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DC3F8F">
        <w:rPr>
          <w:rFonts w:ascii="Times New Roman" w:hAnsi="Times New Roman" w:cs="Times New Roman"/>
          <w:sz w:val="28"/>
          <w:szCs w:val="28"/>
        </w:rPr>
        <w:t xml:space="preserve"> </w:t>
      </w:r>
      <w:r w:rsidR="00DC3F8F" w:rsidRPr="00DC3F8F">
        <w:rPr>
          <w:rFonts w:ascii="Times New Roman" w:hAnsi="Times New Roman" w:cs="Times New Roman"/>
          <w:sz w:val="28"/>
          <w:szCs w:val="28"/>
        </w:rPr>
        <w:t>устойчивости</w:t>
      </w:r>
      <w:proofErr w:type="gramEnd"/>
      <w:r w:rsidR="00DC3F8F" w:rsidRPr="00DC3F8F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DC3F8F">
        <w:rPr>
          <w:rFonts w:ascii="Times New Roman" w:hAnsi="Times New Roman" w:cs="Times New Roman"/>
          <w:sz w:val="28"/>
          <w:szCs w:val="28"/>
        </w:rPr>
        <w:t xml:space="preserve"> </w:t>
      </w:r>
      <w:r w:rsidR="00DC3F8F" w:rsidRPr="00DC3F8F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деятельность на территории </w:t>
      </w:r>
      <w:r w:rsidR="00DC3F8F">
        <w:rPr>
          <w:rFonts w:ascii="Times New Roman" w:hAnsi="Times New Roman" w:cs="Times New Roman"/>
          <w:sz w:val="28"/>
          <w:szCs w:val="28"/>
        </w:rPr>
        <w:t>поселения</w:t>
      </w:r>
      <w:r w:rsidR="00DC3F8F" w:rsidRPr="00DC3F8F">
        <w:rPr>
          <w:rFonts w:ascii="Times New Roman" w:hAnsi="Times New Roman" w:cs="Times New Roman"/>
          <w:sz w:val="28"/>
          <w:szCs w:val="28"/>
        </w:rPr>
        <w:t xml:space="preserve"> в условиях мирного и военного времени</w:t>
      </w:r>
    </w:p>
    <w:p w:rsidR="00DC3F8F" w:rsidRDefault="00DC3F8F" w:rsidP="00DC3F8F">
      <w:pPr>
        <w:pStyle w:val="Preformatted20Text"/>
        <w:jc w:val="both"/>
        <w:rPr>
          <w:rFonts w:ascii="Times New Roman" w:hAnsi="Times New Roman" w:cs="Times New Roman"/>
          <w:sz w:val="28"/>
          <w:szCs w:val="28"/>
        </w:rPr>
      </w:pPr>
    </w:p>
    <w:p w:rsidR="00DC3F8F" w:rsidRDefault="00DC3F8F" w:rsidP="00DC3F8F">
      <w:pPr>
        <w:pStyle w:val="Preformatted20Text"/>
        <w:jc w:val="both"/>
        <w:rPr>
          <w:rFonts w:ascii="Times New Roman" w:hAnsi="Times New Roman" w:cs="Times New Roman"/>
          <w:sz w:val="28"/>
          <w:szCs w:val="28"/>
        </w:rPr>
      </w:pPr>
    </w:p>
    <w:p w:rsidR="00F3409B" w:rsidRPr="00040F23" w:rsidRDefault="00F3409B" w:rsidP="00040F2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EFA">
        <w:rPr>
          <w:sz w:val="28"/>
          <w:szCs w:val="28"/>
        </w:rPr>
        <w:t xml:space="preserve"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</w:t>
      </w:r>
      <w:r w:rsidRPr="00040F23">
        <w:rPr>
          <w:sz w:val="28"/>
          <w:szCs w:val="28"/>
        </w:rPr>
        <w:t xml:space="preserve">организации местного самоуправления в Российской Федерации», уставом городского поселения Излучинск, </w:t>
      </w:r>
      <w:r>
        <w:rPr>
          <w:sz w:val="28"/>
          <w:szCs w:val="28"/>
        </w:rPr>
        <w:t xml:space="preserve">постановлениями администрации городского поселения Излучинск </w:t>
      </w:r>
      <w:r w:rsidR="00DC3F8F" w:rsidRPr="00DC3F8F">
        <w:rPr>
          <w:sz w:val="28"/>
          <w:szCs w:val="28"/>
        </w:rPr>
        <w:t>от 13.04.2011 № 52 «О спасательных службах гражданской обороны городского поселения Излучинск»</w:t>
      </w:r>
      <w:r w:rsidR="00DC3F8F">
        <w:rPr>
          <w:sz w:val="28"/>
          <w:szCs w:val="28"/>
        </w:rPr>
        <w:t xml:space="preserve">,                          </w:t>
      </w:r>
      <w:r>
        <w:rPr>
          <w:sz w:val="28"/>
          <w:szCs w:val="28"/>
        </w:rPr>
        <w:t xml:space="preserve">от </w:t>
      </w:r>
      <w:r w:rsidR="00DC3F8F">
        <w:rPr>
          <w:sz w:val="28"/>
          <w:szCs w:val="28"/>
        </w:rPr>
        <w:t>28.07.2015</w:t>
      </w:r>
      <w:r>
        <w:rPr>
          <w:sz w:val="28"/>
          <w:szCs w:val="28"/>
        </w:rPr>
        <w:t xml:space="preserve"> № </w:t>
      </w:r>
      <w:r w:rsidR="00DC3F8F">
        <w:rPr>
          <w:sz w:val="28"/>
          <w:szCs w:val="28"/>
        </w:rPr>
        <w:t>279</w:t>
      </w:r>
      <w:r>
        <w:rPr>
          <w:sz w:val="28"/>
          <w:szCs w:val="28"/>
        </w:rPr>
        <w:t xml:space="preserve"> «</w:t>
      </w:r>
      <w:r w:rsidR="00DC3F8F" w:rsidRPr="00DC3F8F">
        <w:rPr>
          <w:sz w:val="28"/>
          <w:szCs w:val="28"/>
        </w:rPr>
        <w:t>Об организации и ведении гражданской обороны в поселении</w:t>
      </w:r>
      <w:r>
        <w:rPr>
          <w:sz w:val="28"/>
          <w:szCs w:val="28"/>
        </w:rPr>
        <w:t xml:space="preserve">», </w:t>
      </w:r>
      <w:r w:rsidRPr="00040F23">
        <w:rPr>
          <w:color w:val="000000"/>
          <w:sz w:val="28"/>
          <w:szCs w:val="28"/>
        </w:rPr>
        <w:t xml:space="preserve">в целях </w:t>
      </w:r>
      <w:r w:rsidRPr="00040F23">
        <w:rPr>
          <w:sz w:val="28"/>
          <w:szCs w:val="28"/>
        </w:rPr>
        <w:t>устойчиво</w:t>
      </w:r>
      <w:r w:rsidR="00DC3F8F">
        <w:rPr>
          <w:sz w:val="28"/>
          <w:szCs w:val="28"/>
        </w:rPr>
        <w:t>го</w:t>
      </w:r>
      <w:r w:rsidRPr="00040F23">
        <w:rPr>
          <w:sz w:val="28"/>
          <w:szCs w:val="28"/>
        </w:rPr>
        <w:t xml:space="preserve"> функционирования организаций</w:t>
      </w:r>
      <w:r w:rsidR="00DC3F8F">
        <w:rPr>
          <w:sz w:val="28"/>
          <w:szCs w:val="28"/>
        </w:rPr>
        <w:t>,</w:t>
      </w:r>
      <w:r w:rsidRPr="00040F23">
        <w:rPr>
          <w:sz w:val="28"/>
          <w:szCs w:val="28"/>
        </w:rPr>
        <w:t xml:space="preserve"> </w:t>
      </w:r>
      <w:r w:rsidR="00DC3F8F" w:rsidRPr="00DC3F8F">
        <w:rPr>
          <w:sz w:val="28"/>
          <w:szCs w:val="28"/>
        </w:rPr>
        <w:t>осуществляющих деятельность на территории поселения</w:t>
      </w:r>
      <w:r w:rsidRPr="00DC3F8F">
        <w:rPr>
          <w:sz w:val="28"/>
          <w:szCs w:val="28"/>
        </w:rPr>
        <w:t xml:space="preserve"> </w:t>
      </w:r>
      <w:r w:rsidRPr="00040F23">
        <w:rPr>
          <w:sz w:val="28"/>
          <w:szCs w:val="28"/>
        </w:rPr>
        <w:t xml:space="preserve">в </w:t>
      </w:r>
      <w:r w:rsidR="00DC3F8F" w:rsidRPr="00DC3F8F">
        <w:rPr>
          <w:sz w:val="28"/>
          <w:szCs w:val="28"/>
        </w:rPr>
        <w:t>условиях мирного и военного времени</w:t>
      </w:r>
      <w:r w:rsidRPr="00040F23">
        <w:rPr>
          <w:sz w:val="28"/>
          <w:szCs w:val="28"/>
        </w:rPr>
        <w:t>:</w:t>
      </w:r>
    </w:p>
    <w:p w:rsidR="00F3409B" w:rsidRDefault="00F3409B" w:rsidP="00040F2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3D0" w:rsidRDefault="005873D0" w:rsidP="006807DB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</w:t>
      </w:r>
      <w:r w:rsidRPr="005873D0">
        <w:rPr>
          <w:rFonts w:ascii="Times New Roman" w:hAnsi="Times New Roman"/>
          <w:sz w:val="28"/>
          <w:szCs w:val="28"/>
        </w:rPr>
        <w:t>по повышению устойчивости функционирования организаций, осуществляющих деятельность на территории поселения в условиях мирного и военного времени</w:t>
      </w:r>
    </w:p>
    <w:p w:rsidR="005873D0" w:rsidRPr="00040F23" w:rsidRDefault="005873D0" w:rsidP="005873D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9B" w:rsidRPr="00040F23" w:rsidRDefault="005873D0" w:rsidP="00040F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3409B" w:rsidRPr="00040F23">
        <w:rPr>
          <w:rFonts w:ascii="Times New Roman" w:hAnsi="Times New Roman"/>
          <w:sz w:val="28"/>
          <w:szCs w:val="28"/>
          <w:lang w:eastAsia="ru-RU"/>
        </w:rPr>
        <w:t>. Утвердить:</w:t>
      </w:r>
    </w:p>
    <w:p w:rsidR="005873D0" w:rsidRDefault="005873D0" w:rsidP="00040F23">
      <w:pPr>
        <w:pStyle w:val="Preformatted20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D0">
        <w:rPr>
          <w:rFonts w:ascii="Times New Roman" w:hAnsi="Times New Roman" w:cs="Times New Roman"/>
          <w:sz w:val="28"/>
          <w:szCs w:val="28"/>
        </w:rPr>
        <w:t xml:space="preserve">Положение о комиссии по повышению устойчивости функционирования организаций, осуществляющих деятельность на территории поселения в условиях мирного и военного времени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73D0">
        <w:rPr>
          <w:rFonts w:ascii="Times New Roman" w:hAnsi="Times New Roman" w:cs="Times New Roman"/>
          <w:sz w:val="28"/>
          <w:szCs w:val="28"/>
        </w:rPr>
        <w:t>.</w:t>
      </w:r>
    </w:p>
    <w:p w:rsidR="00F3409B" w:rsidRDefault="00F3409B" w:rsidP="00040F23">
      <w:pPr>
        <w:pStyle w:val="Preformatted20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23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 w:rsidR="00DC3F8F" w:rsidRPr="00DC3F8F">
        <w:rPr>
          <w:rFonts w:ascii="Times New Roman" w:hAnsi="Times New Roman" w:cs="Times New Roman"/>
          <w:sz w:val="28"/>
          <w:szCs w:val="28"/>
        </w:rPr>
        <w:t>комиссии по повышению устойчивости функционирования организаций, осуществляющих деятельность на территории поселения в условиях мирного и военного времени</w:t>
      </w:r>
      <w:r w:rsidRPr="00040F2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873D0">
        <w:rPr>
          <w:rFonts w:ascii="Times New Roman" w:hAnsi="Times New Roman" w:cs="Times New Roman"/>
          <w:sz w:val="28"/>
          <w:szCs w:val="28"/>
        </w:rPr>
        <w:t>2</w:t>
      </w:r>
      <w:r w:rsidRPr="00040F23">
        <w:rPr>
          <w:rFonts w:ascii="Times New Roman" w:hAnsi="Times New Roman" w:cs="Times New Roman"/>
          <w:sz w:val="28"/>
          <w:szCs w:val="28"/>
        </w:rPr>
        <w:t>;</w:t>
      </w:r>
    </w:p>
    <w:p w:rsidR="005873D0" w:rsidRPr="00040F23" w:rsidRDefault="005873D0" w:rsidP="00040F23">
      <w:pPr>
        <w:pStyle w:val="Preformatted20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09B" w:rsidRDefault="005873D0" w:rsidP="000733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3409B" w:rsidRPr="0007334A">
        <w:rPr>
          <w:rFonts w:ascii="Times New Roman" w:hAnsi="Times New Roman"/>
          <w:sz w:val="28"/>
          <w:szCs w:val="28"/>
          <w:lang w:eastAsia="ru-RU"/>
        </w:rPr>
        <w:t xml:space="preserve">. Рекомендовать руководителям </w:t>
      </w:r>
      <w:r w:rsidR="00F3409B" w:rsidRPr="0007334A">
        <w:rPr>
          <w:rFonts w:ascii="Times New Roman" w:hAnsi="Times New Roman"/>
          <w:sz w:val="28"/>
          <w:szCs w:val="28"/>
        </w:rPr>
        <w:t>учреждений, предприятий и организаций, независимо от ведомственной принадлежности и форм собственности, расположенных на территории городского поселения Излучинск</w:t>
      </w:r>
      <w:r w:rsidR="00F3409B" w:rsidRPr="0007334A">
        <w:rPr>
          <w:rFonts w:ascii="Times New Roman" w:hAnsi="Times New Roman"/>
          <w:sz w:val="28"/>
          <w:szCs w:val="28"/>
          <w:lang w:eastAsia="ru-RU"/>
        </w:rPr>
        <w:t>, в срок до 15.</w:t>
      </w:r>
      <w:r w:rsidR="00DC3F8F">
        <w:rPr>
          <w:rFonts w:ascii="Times New Roman" w:hAnsi="Times New Roman"/>
          <w:sz w:val="28"/>
          <w:szCs w:val="28"/>
          <w:lang w:eastAsia="ru-RU"/>
        </w:rPr>
        <w:t>0</w:t>
      </w:r>
      <w:r w:rsidR="004859A0">
        <w:rPr>
          <w:rFonts w:ascii="Times New Roman" w:hAnsi="Times New Roman"/>
          <w:sz w:val="28"/>
          <w:szCs w:val="28"/>
          <w:lang w:eastAsia="ru-RU"/>
        </w:rPr>
        <w:t>5</w:t>
      </w:r>
      <w:r w:rsidR="00DC3F8F">
        <w:rPr>
          <w:rFonts w:ascii="Times New Roman" w:hAnsi="Times New Roman"/>
          <w:sz w:val="28"/>
          <w:szCs w:val="28"/>
          <w:lang w:eastAsia="ru-RU"/>
        </w:rPr>
        <w:t>.2024</w:t>
      </w:r>
      <w:r w:rsidR="00F3409B" w:rsidRPr="0007334A">
        <w:rPr>
          <w:rFonts w:ascii="Times New Roman" w:hAnsi="Times New Roman"/>
          <w:sz w:val="28"/>
          <w:szCs w:val="28"/>
          <w:lang w:eastAsia="ru-RU"/>
        </w:rPr>
        <w:t xml:space="preserve"> разработать и утвердить необходимые документы по организации и проведению мероприятий по повышению устойчивости функционирования в </w:t>
      </w:r>
      <w:r w:rsidR="00DC3F8F" w:rsidRPr="00DC3F8F">
        <w:rPr>
          <w:rFonts w:ascii="Times New Roman" w:hAnsi="Times New Roman"/>
          <w:sz w:val="28"/>
          <w:szCs w:val="28"/>
          <w:lang w:eastAsia="ru-RU"/>
        </w:rPr>
        <w:t>условиях мирного и военного времени</w:t>
      </w:r>
      <w:r w:rsidR="00F3409B" w:rsidRPr="0007334A">
        <w:rPr>
          <w:rFonts w:ascii="Times New Roman" w:hAnsi="Times New Roman"/>
          <w:sz w:val="28"/>
          <w:szCs w:val="28"/>
          <w:lang w:eastAsia="ru-RU"/>
        </w:rPr>
        <w:t>.</w:t>
      </w:r>
    </w:p>
    <w:p w:rsidR="00F3409B" w:rsidRPr="0007334A" w:rsidRDefault="00F3409B" w:rsidP="000733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3409B" w:rsidRDefault="005873D0" w:rsidP="000733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409B" w:rsidRPr="0007334A">
        <w:rPr>
          <w:rFonts w:ascii="Times New Roman" w:hAnsi="Times New Roman"/>
          <w:sz w:val="28"/>
          <w:szCs w:val="28"/>
        </w:rPr>
        <w:t xml:space="preserve">. </w:t>
      </w:r>
      <w:r w:rsidR="00DC3F8F" w:rsidRPr="00DC3F8F">
        <w:rPr>
          <w:rFonts w:ascii="Times New Roman" w:hAnsi="Times New Roman"/>
          <w:sz w:val="28"/>
          <w:szCs w:val="28"/>
        </w:rPr>
        <w:t xml:space="preserve">Отделу организации деятельности, информационной политики и общественных связей администрации поселения (Д.Я. </w:t>
      </w:r>
      <w:proofErr w:type="spellStart"/>
      <w:r w:rsidR="00DC3F8F" w:rsidRPr="00DC3F8F">
        <w:rPr>
          <w:rFonts w:ascii="Times New Roman" w:hAnsi="Times New Roman"/>
          <w:sz w:val="28"/>
          <w:szCs w:val="28"/>
        </w:rPr>
        <w:t>Бурич</w:t>
      </w:r>
      <w:proofErr w:type="spellEnd"/>
      <w:r w:rsidR="00DC3F8F" w:rsidRPr="00DC3F8F">
        <w:rPr>
          <w:rFonts w:ascii="Times New Roman" w:hAnsi="Times New Roman"/>
          <w:sz w:val="28"/>
          <w:szCs w:val="28"/>
        </w:rPr>
        <w:t xml:space="preserve">) </w:t>
      </w:r>
      <w:r w:rsidRPr="005873D0">
        <w:rPr>
          <w:rFonts w:ascii="Times New Roman" w:hAnsi="Times New Roman"/>
          <w:sz w:val="28"/>
          <w:szCs w:val="28"/>
        </w:rPr>
        <w:t>обнародовать (опубликовать) постановление путем его размещения на официальном сайте органов местного самоуправления поселения</w:t>
      </w:r>
      <w:r w:rsidR="00F3409B" w:rsidRPr="0007334A">
        <w:rPr>
          <w:rFonts w:ascii="Times New Roman" w:hAnsi="Times New Roman"/>
          <w:sz w:val="28"/>
          <w:szCs w:val="28"/>
        </w:rPr>
        <w:t xml:space="preserve">. </w:t>
      </w:r>
    </w:p>
    <w:p w:rsidR="00F3409B" w:rsidRPr="0007334A" w:rsidRDefault="00F3409B" w:rsidP="000733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09B" w:rsidRPr="0007334A" w:rsidRDefault="005873D0" w:rsidP="0007334A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409B" w:rsidRPr="0007334A">
        <w:rPr>
          <w:rFonts w:ascii="Times New Roman" w:hAnsi="Times New Roman"/>
          <w:sz w:val="28"/>
          <w:szCs w:val="28"/>
        </w:rPr>
        <w:t xml:space="preserve">. Контроль за выполнением постановления оставляю за собой. </w:t>
      </w:r>
    </w:p>
    <w:p w:rsidR="00F3409B" w:rsidRPr="0007334A" w:rsidRDefault="00F3409B" w:rsidP="000733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09B" w:rsidRPr="00DF2FBE" w:rsidRDefault="00F3409B" w:rsidP="0007334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9B" w:rsidRDefault="00F3409B" w:rsidP="00F7121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42A4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42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42A4A">
        <w:rPr>
          <w:rFonts w:ascii="Times New Roman" w:hAnsi="Times New Roman"/>
          <w:sz w:val="28"/>
          <w:szCs w:val="28"/>
        </w:rPr>
        <w:t xml:space="preserve">поселения       </w:t>
      </w:r>
      <w:r w:rsidR="005873D0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5873D0">
        <w:rPr>
          <w:rFonts w:ascii="Times New Roman" w:hAnsi="Times New Roman"/>
          <w:sz w:val="28"/>
          <w:szCs w:val="28"/>
        </w:rPr>
        <w:t xml:space="preserve">                      </w:t>
      </w:r>
      <w:r w:rsidRPr="00A42A4A">
        <w:rPr>
          <w:rFonts w:ascii="Times New Roman" w:hAnsi="Times New Roman"/>
          <w:sz w:val="28"/>
          <w:szCs w:val="28"/>
        </w:rPr>
        <w:t xml:space="preserve">         </w:t>
      </w:r>
      <w:r w:rsidR="005873D0">
        <w:rPr>
          <w:rFonts w:ascii="Times New Roman" w:hAnsi="Times New Roman"/>
          <w:sz w:val="28"/>
          <w:szCs w:val="28"/>
        </w:rPr>
        <w:t xml:space="preserve">           </w:t>
      </w:r>
      <w:r w:rsidRPr="00A42A4A">
        <w:rPr>
          <w:rFonts w:ascii="Times New Roman" w:hAnsi="Times New Roman"/>
          <w:sz w:val="28"/>
          <w:szCs w:val="28"/>
        </w:rPr>
        <w:t xml:space="preserve">  </w:t>
      </w:r>
      <w:r w:rsidR="005873D0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="005873D0">
        <w:rPr>
          <w:rFonts w:ascii="Times New Roman" w:hAnsi="Times New Roman"/>
          <w:sz w:val="28"/>
          <w:szCs w:val="28"/>
        </w:rPr>
        <w:t>Папп</w:t>
      </w:r>
      <w:proofErr w:type="spellEnd"/>
    </w:p>
    <w:p w:rsidR="00F3409B" w:rsidRDefault="00F3409B" w:rsidP="00F7121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9B" w:rsidRDefault="00F3409B" w:rsidP="00F7121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9B" w:rsidRDefault="00F3409B" w:rsidP="00F7121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09B" w:rsidRDefault="00F3409B" w:rsidP="00CC09D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F3409B" w:rsidRDefault="00F3409B" w:rsidP="00693CDC">
      <w:pPr>
        <w:pStyle w:val="ConsPlusNormal"/>
        <w:widowControl/>
        <w:ind w:firstLine="0"/>
        <w:jc w:val="both"/>
      </w:pPr>
    </w:p>
    <w:p w:rsidR="005873D0" w:rsidRDefault="005873D0" w:rsidP="00693CDC">
      <w:pPr>
        <w:pStyle w:val="ConsPlusNormal"/>
        <w:widowControl/>
        <w:ind w:firstLine="0"/>
        <w:jc w:val="both"/>
      </w:pPr>
    </w:p>
    <w:p w:rsidR="005873D0" w:rsidRDefault="005873D0" w:rsidP="00693CDC">
      <w:pPr>
        <w:pStyle w:val="ConsPlusNormal"/>
        <w:widowControl/>
        <w:ind w:firstLine="0"/>
        <w:jc w:val="both"/>
      </w:pPr>
    </w:p>
    <w:p w:rsidR="002017DE" w:rsidRPr="002017DE" w:rsidRDefault="002017DE" w:rsidP="002017DE">
      <w:pPr>
        <w:pStyle w:val="21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7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017DE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</w:p>
    <w:p w:rsidR="002017DE" w:rsidRPr="002017DE" w:rsidRDefault="002017DE" w:rsidP="002017DE">
      <w:pPr>
        <w:pStyle w:val="21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7DE"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</w:p>
    <w:p w:rsidR="00F3409B" w:rsidRDefault="002017DE" w:rsidP="002017DE">
      <w:pPr>
        <w:pStyle w:val="21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7DE">
        <w:rPr>
          <w:rFonts w:ascii="Times New Roman" w:hAnsi="Times New Roman"/>
          <w:sz w:val="28"/>
          <w:szCs w:val="28"/>
          <w:lang w:eastAsia="ru-RU"/>
        </w:rPr>
        <w:t>от</w:t>
      </w:r>
      <w:r w:rsidR="00CF2A88">
        <w:rPr>
          <w:rFonts w:ascii="Times New Roman" w:hAnsi="Times New Roman"/>
          <w:sz w:val="28"/>
          <w:szCs w:val="28"/>
          <w:lang w:eastAsia="ru-RU"/>
        </w:rPr>
        <w:t xml:space="preserve"> 22.04.2024 </w:t>
      </w:r>
      <w:r w:rsidRPr="002017DE">
        <w:rPr>
          <w:rFonts w:ascii="Times New Roman" w:hAnsi="Times New Roman"/>
          <w:sz w:val="28"/>
          <w:szCs w:val="28"/>
          <w:lang w:eastAsia="ru-RU"/>
        </w:rPr>
        <w:t>№</w:t>
      </w:r>
      <w:r w:rsidR="00CF2A88">
        <w:rPr>
          <w:rFonts w:ascii="Times New Roman" w:hAnsi="Times New Roman"/>
          <w:sz w:val="28"/>
          <w:szCs w:val="28"/>
          <w:lang w:eastAsia="ru-RU"/>
        </w:rPr>
        <w:t xml:space="preserve"> 163</w:t>
      </w:r>
    </w:p>
    <w:p w:rsidR="002017DE" w:rsidRDefault="002017DE" w:rsidP="002017DE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17DE" w:rsidRPr="006807DB" w:rsidRDefault="002017DE" w:rsidP="002017DE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07DB" w:rsidRPr="006807DB" w:rsidRDefault="006807DB" w:rsidP="006807DB">
      <w:pPr>
        <w:pStyle w:val="33"/>
        <w:keepNext/>
        <w:keepLines/>
        <w:shd w:val="clear" w:color="auto" w:fill="auto"/>
        <w:spacing w:before="0"/>
        <w:ind w:left="20"/>
      </w:pPr>
      <w:bookmarkStart w:id="1" w:name="bookmark2"/>
      <w:r w:rsidRPr="006807DB">
        <w:rPr>
          <w:color w:val="000000"/>
          <w:lang w:bidi="ru-RU"/>
        </w:rPr>
        <w:t>Положение</w:t>
      </w:r>
      <w:bookmarkEnd w:id="1"/>
    </w:p>
    <w:p w:rsidR="006807DB" w:rsidRDefault="006807DB" w:rsidP="006807DB">
      <w:pPr>
        <w:pStyle w:val="50"/>
        <w:shd w:val="clear" w:color="auto" w:fill="auto"/>
        <w:rPr>
          <w:color w:val="000000"/>
          <w:lang w:bidi="ru-RU"/>
        </w:rPr>
      </w:pPr>
      <w:r w:rsidRPr="006807DB">
        <w:rPr>
          <w:color w:val="000000"/>
          <w:lang w:bidi="ru-RU"/>
        </w:rPr>
        <w:t>о комиссии по повышению устойчивости функционирования организаций, осуществляющих деятельность на территории района в условиях мирного</w:t>
      </w:r>
      <w:r>
        <w:rPr>
          <w:color w:val="000000"/>
          <w:lang w:bidi="ru-RU"/>
        </w:rPr>
        <w:t xml:space="preserve"> </w:t>
      </w:r>
      <w:bookmarkStart w:id="2" w:name="bookmark3"/>
      <w:r w:rsidRPr="006807DB">
        <w:rPr>
          <w:color w:val="000000"/>
          <w:lang w:bidi="ru-RU"/>
        </w:rPr>
        <w:t>и военного времени</w:t>
      </w:r>
      <w:bookmarkEnd w:id="2"/>
    </w:p>
    <w:p w:rsidR="006807DB" w:rsidRPr="006807DB" w:rsidRDefault="006807DB" w:rsidP="006807DB">
      <w:pPr>
        <w:pStyle w:val="50"/>
        <w:shd w:val="clear" w:color="auto" w:fill="auto"/>
      </w:pPr>
    </w:p>
    <w:p w:rsidR="006807DB" w:rsidRPr="006807DB" w:rsidRDefault="006807DB" w:rsidP="002017DE">
      <w:pPr>
        <w:pStyle w:val="33"/>
        <w:keepNext/>
        <w:keepLines/>
        <w:numPr>
          <w:ilvl w:val="0"/>
          <w:numId w:val="14"/>
        </w:numPr>
        <w:shd w:val="clear" w:color="auto" w:fill="auto"/>
        <w:spacing w:before="0" w:after="244" w:line="280" w:lineRule="exact"/>
      </w:pPr>
      <w:bookmarkStart w:id="3" w:name="bookmark4"/>
      <w:r w:rsidRPr="006807DB">
        <w:rPr>
          <w:color w:val="000000"/>
          <w:lang w:bidi="ru-RU"/>
        </w:rPr>
        <w:t>Общие положения</w:t>
      </w:r>
      <w:bookmarkEnd w:id="3"/>
    </w:p>
    <w:p w:rsidR="006807DB" w:rsidRPr="006807DB" w:rsidRDefault="006807DB" w:rsidP="006807DB">
      <w:pPr>
        <w:pStyle w:val="24"/>
        <w:numPr>
          <w:ilvl w:val="0"/>
          <w:numId w:val="4"/>
        </w:numPr>
        <w:shd w:val="clear" w:color="auto" w:fill="auto"/>
        <w:tabs>
          <w:tab w:val="left" w:pos="1350"/>
        </w:tabs>
        <w:spacing w:before="0" w:after="0" w:line="322" w:lineRule="exact"/>
        <w:ind w:firstLine="760"/>
        <w:rPr>
          <w:sz w:val="28"/>
          <w:szCs w:val="28"/>
        </w:rPr>
      </w:pPr>
      <w:r w:rsidRPr="006807DB">
        <w:rPr>
          <w:color w:val="000000"/>
          <w:sz w:val="28"/>
          <w:szCs w:val="28"/>
          <w:lang w:bidi="ru-RU"/>
        </w:rPr>
        <w:t xml:space="preserve">Комиссия по повышению устойчивости функционирования организаций, осуществляющих деятельность на территории </w:t>
      </w:r>
      <w:r>
        <w:rPr>
          <w:color w:val="000000"/>
          <w:sz w:val="28"/>
          <w:szCs w:val="28"/>
          <w:lang w:bidi="ru-RU"/>
        </w:rPr>
        <w:t>поселения</w:t>
      </w:r>
      <w:r w:rsidRPr="006807DB">
        <w:rPr>
          <w:color w:val="000000"/>
          <w:sz w:val="28"/>
          <w:szCs w:val="28"/>
          <w:lang w:bidi="ru-RU"/>
        </w:rPr>
        <w:t xml:space="preserve"> в условиях мирного и военного времени (далее - Комиссия), создается с целью организации, планирования, устойчивости экономики, координации и контроля за выполнением мероприятий по повышению устойчивости функционирования организаций, осуществляющих деятельность на территории </w:t>
      </w:r>
      <w:r>
        <w:rPr>
          <w:color w:val="000000"/>
          <w:sz w:val="28"/>
          <w:szCs w:val="28"/>
          <w:lang w:bidi="ru-RU"/>
        </w:rPr>
        <w:t>поселения</w:t>
      </w:r>
      <w:r w:rsidRPr="006807DB">
        <w:rPr>
          <w:color w:val="000000"/>
          <w:sz w:val="28"/>
          <w:szCs w:val="28"/>
          <w:lang w:bidi="ru-RU"/>
        </w:rPr>
        <w:t xml:space="preserve"> в условиях мирного и военного времени.</w:t>
      </w:r>
    </w:p>
    <w:p w:rsidR="006807DB" w:rsidRPr="006807DB" w:rsidRDefault="006807DB" w:rsidP="006807DB">
      <w:pPr>
        <w:pStyle w:val="24"/>
        <w:numPr>
          <w:ilvl w:val="0"/>
          <w:numId w:val="4"/>
        </w:numPr>
        <w:shd w:val="clear" w:color="auto" w:fill="auto"/>
        <w:tabs>
          <w:tab w:val="left" w:pos="1253"/>
        </w:tabs>
        <w:spacing w:before="0" w:after="0" w:line="322" w:lineRule="exact"/>
        <w:ind w:firstLine="760"/>
        <w:rPr>
          <w:sz w:val="28"/>
          <w:szCs w:val="28"/>
        </w:rPr>
      </w:pPr>
      <w:r w:rsidRPr="006807DB">
        <w:rPr>
          <w:color w:val="000000"/>
          <w:sz w:val="28"/>
          <w:szCs w:val="28"/>
          <w:lang w:bidi="ru-RU"/>
        </w:rPr>
        <w:t>Комиссия создается при администрации городского поселения Излучинск в целях организации планирования и контроля выполнения мероприятий по повышению устойчивости функционирования учреждений, предприятий и организаций, независимо от ведомственной принадлежности и форм собственности, расположенных на территории городского поселения Излучинск (далее – Организации) в условиях чрезвычайных ситуаций природного и техногенного характера (далее – ЧС) и в военное время и является постоянно действующим организующим, консультативным и исследовательским органом.</w:t>
      </w:r>
    </w:p>
    <w:p w:rsidR="006807DB" w:rsidRPr="006807DB" w:rsidRDefault="006807DB" w:rsidP="006807DB">
      <w:pPr>
        <w:pStyle w:val="24"/>
        <w:numPr>
          <w:ilvl w:val="0"/>
          <w:numId w:val="4"/>
        </w:numPr>
        <w:shd w:val="clear" w:color="auto" w:fill="auto"/>
        <w:tabs>
          <w:tab w:val="left" w:pos="1253"/>
        </w:tabs>
        <w:spacing w:before="0" w:after="0" w:line="322" w:lineRule="exact"/>
        <w:ind w:firstLine="760"/>
        <w:rPr>
          <w:sz w:val="28"/>
          <w:szCs w:val="28"/>
        </w:rPr>
      </w:pPr>
      <w:r w:rsidRPr="006807DB">
        <w:rPr>
          <w:sz w:val="28"/>
          <w:szCs w:val="28"/>
        </w:rPr>
        <w:t>Комиссия формируется из представителей администрации городского поселения Излучинск, Организаций. При необходимости могут привлекаться специалисты научно-исследовательских учреждений</w:t>
      </w:r>
    </w:p>
    <w:p w:rsidR="006807DB" w:rsidRPr="006807DB" w:rsidRDefault="00CA03DF" w:rsidP="00CA03DF">
      <w:pPr>
        <w:pStyle w:val="24"/>
        <w:numPr>
          <w:ilvl w:val="0"/>
          <w:numId w:val="4"/>
        </w:numPr>
        <w:shd w:val="clear" w:color="auto" w:fill="auto"/>
        <w:tabs>
          <w:tab w:val="left" w:pos="1350"/>
        </w:tabs>
        <w:spacing w:before="0" w:after="0" w:line="322" w:lineRule="exact"/>
        <w:ind w:firstLine="760"/>
        <w:rPr>
          <w:sz w:val="28"/>
          <w:szCs w:val="28"/>
        </w:rPr>
      </w:pPr>
      <w:r w:rsidRPr="00CA03DF">
        <w:rPr>
          <w:color w:val="000000"/>
          <w:sz w:val="28"/>
          <w:szCs w:val="28"/>
          <w:lang w:bidi="ru-RU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Ханты-Мансийского автономного округа – Югры, муниципальными правовыми актами органов местного самоуправления городского поселения Излучинск, а также настоящим Положением и другими руководящими документами по вопросам подготовки Организаций к устойчивому функционированию при ЧС, а также при переводе их в режим военного положения и (или) при возникновении военных конфликтов (далее - военное время)</w:t>
      </w:r>
      <w:r w:rsidR="006807DB" w:rsidRPr="006807DB">
        <w:rPr>
          <w:color w:val="000000"/>
          <w:sz w:val="28"/>
          <w:szCs w:val="28"/>
          <w:lang w:bidi="ru-RU"/>
        </w:rPr>
        <w:t>.</w:t>
      </w:r>
    </w:p>
    <w:p w:rsidR="006807DB" w:rsidRPr="006807DB" w:rsidRDefault="006807DB" w:rsidP="006807DB">
      <w:pPr>
        <w:pStyle w:val="24"/>
        <w:numPr>
          <w:ilvl w:val="0"/>
          <w:numId w:val="4"/>
        </w:numPr>
        <w:shd w:val="clear" w:color="auto" w:fill="auto"/>
        <w:tabs>
          <w:tab w:val="left" w:pos="1253"/>
        </w:tabs>
        <w:spacing w:before="0" w:after="0" w:line="322" w:lineRule="exact"/>
        <w:ind w:firstLine="760"/>
        <w:rPr>
          <w:sz w:val="28"/>
          <w:szCs w:val="28"/>
        </w:rPr>
      </w:pPr>
      <w:r w:rsidRPr="006807DB">
        <w:rPr>
          <w:color w:val="000000"/>
          <w:sz w:val="28"/>
          <w:szCs w:val="28"/>
          <w:lang w:bidi="ru-RU"/>
        </w:rPr>
        <w:t xml:space="preserve">Положение о Комиссии и состав Комиссии утверждаются главой </w:t>
      </w:r>
      <w:r>
        <w:rPr>
          <w:color w:val="000000"/>
          <w:sz w:val="28"/>
          <w:szCs w:val="28"/>
          <w:lang w:bidi="ru-RU"/>
        </w:rPr>
        <w:t>администрации поселения</w:t>
      </w:r>
      <w:r w:rsidRPr="006807DB">
        <w:rPr>
          <w:color w:val="000000"/>
          <w:sz w:val="28"/>
          <w:szCs w:val="28"/>
          <w:lang w:bidi="ru-RU"/>
        </w:rPr>
        <w:t>.</w:t>
      </w:r>
    </w:p>
    <w:p w:rsidR="006807DB" w:rsidRPr="006807DB" w:rsidRDefault="006807DB" w:rsidP="006807DB">
      <w:pPr>
        <w:pStyle w:val="24"/>
        <w:shd w:val="clear" w:color="auto" w:fill="auto"/>
        <w:tabs>
          <w:tab w:val="left" w:pos="1253"/>
        </w:tabs>
        <w:spacing w:before="0" w:after="0" w:line="322" w:lineRule="exact"/>
        <w:ind w:left="760"/>
        <w:rPr>
          <w:sz w:val="28"/>
          <w:szCs w:val="28"/>
        </w:rPr>
      </w:pPr>
    </w:p>
    <w:p w:rsidR="006807DB" w:rsidRPr="006807DB" w:rsidRDefault="006807DB" w:rsidP="002017DE">
      <w:pPr>
        <w:pStyle w:val="33"/>
        <w:keepNext/>
        <w:keepLines/>
        <w:numPr>
          <w:ilvl w:val="0"/>
          <w:numId w:val="3"/>
        </w:numPr>
        <w:shd w:val="clear" w:color="auto" w:fill="auto"/>
        <w:tabs>
          <w:tab w:val="left" w:pos="2569"/>
        </w:tabs>
        <w:spacing w:before="0" w:after="299" w:line="280" w:lineRule="exact"/>
      </w:pPr>
      <w:bookmarkStart w:id="4" w:name="bookmark5"/>
      <w:r w:rsidRPr="006807DB">
        <w:rPr>
          <w:color w:val="000000"/>
          <w:lang w:bidi="ru-RU"/>
        </w:rPr>
        <w:lastRenderedPageBreak/>
        <w:t>Основные задачи и функции Комиссии</w:t>
      </w:r>
      <w:bookmarkEnd w:id="4"/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" w:name="bookmark6"/>
      <w:r>
        <w:rPr>
          <w:rFonts w:ascii="Times New Roman" w:hAnsi="Times New Roman"/>
          <w:sz w:val="28"/>
          <w:szCs w:val="28"/>
          <w:lang w:eastAsia="ru-RU"/>
        </w:rPr>
        <w:t>2.1. Комиссия создается с целью выполнения следующих задач: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702B9A">
        <w:rPr>
          <w:rFonts w:ascii="Times New Roman" w:hAnsi="Times New Roman"/>
          <w:sz w:val="28"/>
          <w:szCs w:val="28"/>
          <w:lang w:eastAsia="ru-RU"/>
        </w:rPr>
        <w:t>1</w:t>
      </w:r>
      <w:r w:rsidRPr="007F0DB6">
        <w:rPr>
          <w:rFonts w:ascii="Times New Roman" w:hAnsi="Times New Roman"/>
          <w:sz w:val="28"/>
          <w:szCs w:val="28"/>
          <w:lang w:eastAsia="ru-RU"/>
        </w:rPr>
        <w:t>. Организация и осуществление мероприятий в мирное время по рациональному размещению производительных сил на территории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, обеспечивающих бесперебойное и устойчивое функционирование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702B9A">
        <w:rPr>
          <w:rFonts w:ascii="Times New Roman" w:hAnsi="Times New Roman"/>
          <w:sz w:val="28"/>
          <w:szCs w:val="28"/>
          <w:lang w:eastAsia="ru-RU"/>
        </w:rPr>
        <w:t>2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Подготовка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к работе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702B9A">
        <w:rPr>
          <w:rFonts w:ascii="Times New Roman" w:hAnsi="Times New Roman"/>
          <w:sz w:val="28"/>
          <w:szCs w:val="28"/>
          <w:lang w:eastAsia="ru-RU"/>
        </w:rPr>
        <w:t>3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Заблаговременная разработка мероприятий по скорейшему выполнению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рганизациями установленных заданий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702B9A">
        <w:rPr>
          <w:rFonts w:ascii="Times New Roman" w:hAnsi="Times New Roman"/>
          <w:sz w:val="28"/>
          <w:szCs w:val="28"/>
          <w:lang w:eastAsia="ru-RU"/>
        </w:rPr>
        <w:t>4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Постоянное совершенствование системы управления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рганизациями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702B9A">
        <w:rPr>
          <w:rFonts w:ascii="Times New Roman" w:hAnsi="Times New Roman"/>
          <w:sz w:val="28"/>
          <w:szCs w:val="28"/>
          <w:lang w:eastAsia="ru-RU"/>
        </w:rPr>
        <w:t>5</w:t>
      </w:r>
      <w:r w:rsidRPr="007F0DB6">
        <w:rPr>
          <w:rFonts w:ascii="Times New Roman" w:hAnsi="Times New Roman"/>
          <w:sz w:val="28"/>
          <w:szCs w:val="28"/>
          <w:lang w:eastAsia="ru-RU"/>
        </w:rPr>
        <w:t>. Оценка эффективности мероприятий по повышению устойчивости функционирования транспорта, связи и материально-технического снабжения, в том числе способности органов управления обеспечить: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управление объектами экономики при выходе из строя основных органов управления;</w:t>
      </w:r>
    </w:p>
    <w:p w:rsidR="00CA03DF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по подготовке к защите растений, лесного хозяйства, пищевого сырья, продуктов питания и источников водоснабжения от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время;</w:t>
      </w:r>
    </w:p>
    <w:p w:rsidR="00CA03DF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повышение устойчивости функционирования объектов коммунального хозяйства, торговли, питания, здравоохранения и бытового обслуживания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время;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выработка предложений по организации управления спасательными и аварийно-восстановительными работами и очередность их выполнения, определение готовности строительных и строительно-монтажных организаций, а также специальных формирований к выполнению этих работ.</w:t>
      </w:r>
    </w:p>
    <w:p w:rsidR="00CA03DF" w:rsidRDefault="00702B9A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CA03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 xml:space="preserve">Задачи по повышению устойчивости функционирования </w:t>
      </w:r>
      <w:r w:rsidR="00CA03DF">
        <w:rPr>
          <w:rFonts w:ascii="Times New Roman" w:hAnsi="Times New Roman"/>
          <w:sz w:val="28"/>
          <w:szCs w:val="28"/>
          <w:lang w:eastAsia="ru-RU"/>
        </w:rPr>
        <w:t>О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в </w:t>
      </w:r>
      <w:r w:rsidR="00CA03DF"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 </w:t>
      </w:r>
      <w:r w:rsidR="00CA03DF">
        <w:rPr>
          <w:rFonts w:ascii="Times New Roman" w:hAnsi="Times New Roman"/>
          <w:sz w:val="28"/>
          <w:szCs w:val="28"/>
          <w:lang w:eastAsia="ru-RU"/>
        </w:rPr>
        <w:t>К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>омиссия выполняет в тесном взаимодействии с комиссией по предупреждению и ликвидации чрезвычайных ситуаций и обеспечению пожарной безопасности город</w:t>
      </w:r>
      <w:r w:rsidR="00CA03DF">
        <w:rPr>
          <w:rFonts w:ascii="Times New Roman" w:hAnsi="Times New Roman"/>
          <w:sz w:val="28"/>
          <w:szCs w:val="28"/>
          <w:lang w:eastAsia="ru-RU"/>
        </w:rPr>
        <w:t>ского поселения Излучинск (далее – КЧС и ОПБ)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 xml:space="preserve">, территориальным органом МЧС России по Ханты-Мансийскому автономному округу - Югре, структурными подразделениями </w:t>
      </w:r>
      <w:r w:rsidR="00CA03DF">
        <w:rPr>
          <w:rFonts w:ascii="Times New Roman" w:hAnsi="Times New Roman"/>
          <w:sz w:val="28"/>
          <w:szCs w:val="28"/>
          <w:lang w:eastAsia="ru-RU"/>
        </w:rPr>
        <w:t>а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>дминистрации город</w:t>
      </w:r>
      <w:r w:rsidR="00CA03DF"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 xml:space="preserve">, а также с органами военного командования, органами Министерства внутренних дел и Федеральной службы безопасности, с </w:t>
      </w:r>
      <w:r w:rsidR="00CA03DF">
        <w:rPr>
          <w:rFonts w:ascii="Times New Roman" w:hAnsi="Times New Roman"/>
          <w:sz w:val="28"/>
          <w:szCs w:val="28"/>
          <w:lang w:eastAsia="ru-RU"/>
        </w:rPr>
        <w:t>О</w:t>
      </w:r>
      <w:r w:rsidR="00CA03DF" w:rsidRPr="007F0DB6">
        <w:rPr>
          <w:rFonts w:ascii="Times New Roman" w:hAnsi="Times New Roman"/>
          <w:sz w:val="28"/>
          <w:szCs w:val="28"/>
          <w:lang w:eastAsia="ru-RU"/>
        </w:rPr>
        <w:t>рганизациями и другими заинтересованными органами.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bookmarkEnd w:id="5"/>
    <w:p w:rsidR="006807DB" w:rsidRPr="006807DB" w:rsidRDefault="00CA03DF" w:rsidP="002017DE">
      <w:pPr>
        <w:pStyle w:val="33"/>
        <w:keepNext/>
        <w:keepLines/>
        <w:numPr>
          <w:ilvl w:val="0"/>
          <w:numId w:val="13"/>
        </w:numPr>
        <w:shd w:val="clear" w:color="auto" w:fill="auto"/>
        <w:tabs>
          <w:tab w:val="left" w:pos="4059"/>
        </w:tabs>
        <w:spacing w:before="0" w:after="299" w:line="280" w:lineRule="exact"/>
      </w:pPr>
      <w:r w:rsidRPr="00CA03DF">
        <w:t>Полномочия Комиссии</w:t>
      </w:r>
    </w:p>
    <w:p w:rsidR="00CA03DF" w:rsidRPr="00D25D8A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6" w:name="bookmark7"/>
      <w:r w:rsidRPr="00D25D8A">
        <w:rPr>
          <w:rFonts w:ascii="Times New Roman" w:hAnsi="Times New Roman"/>
          <w:sz w:val="28"/>
          <w:szCs w:val="28"/>
          <w:lang w:eastAsia="ru-RU"/>
        </w:rPr>
        <w:t>В соответствии с основными задачами Комиссии на неё возлагаются следующие полномочия: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3.1. В режиме повседневной деятельности: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lastRenderedPageBreak/>
        <w:t xml:space="preserve">3.1.1. Координация работы </w:t>
      </w:r>
      <w:r w:rsidRPr="00D25D8A">
        <w:rPr>
          <w:rFonts w:ascii="Times New Roman" w:hAnsi="Times New Roman"/>
          <w:sz w:val="28"/>
          <w:szCs w:val="28"/>
          <w:lang w:eastAsia="ru-RU"/>
        </w:rPr>
        <w:t>органов управления, расположенных на территории городского поселения Излучинск, по вопросам повышени</w:t>
      </w:r>
      <w:r w:rsidRPr="00D25D8A">
        <w:rPr>
          <w:rFonts w:ascii="Times New Roman" w:hAnsi="Times New Roman"/>
          <w:sz w:val="28"/>
          <w:szCs w:val="28"/>
        </w:rPr>
        <w:t>я</w:t>
      </w:r>
      <w:r w:rsidRPr="00D25D8A">
        <w:rPr>
          <w:rFonts w:ascii="Times New Roman" w:hAnsi="Times New Roman"/>
          <w:sz w:val="28"/>
          <w:szCs w:val="28"/>
          <w:lang w:eastAsia="ru-RU"/>
        </w:rPr>
        <w:t xml:space="preserve"> устойчивости функционирования Организаций в условиях ЧС</w:t>
      </w:r>
      <w:r w:rsidRPr="00D25D8A">
        <w:rPr>
          <w:rFonts w:ascii="Times New Roman" w:hAnsi="Times New Roman"/>
          <w:sz w:val="28"/>
          <w:szCs w:val="28"/>
        </w:rPr>
        <w:t>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3.1.2. Контроль за подготовкой Организаций к работе в условиях ЧС, за разработкой, планированием и выполнением мероприятий по повышению устойчивости функционирования Организаций в экстремальных условиях.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 xml:space="preserve">3.1.3. Организация </w:t>
      </w:r>
      <w:proofErr w:type="gramStart"/>
      <w:r w:rsidRPr="00D25D8A">
        <w:rPr>
          <w:rFonts w:ascii="Times New Roman" w:hAnsi="Times New Roman"/>
          <w:sz w:val="28"/>
          <w:szCs w:val="28"/>
        </w:rPr>
        <w:t>работы по комплексной оценке</w:t>
      </w:r>
      <w:proofErr w:type="gramEnd"/>
      <w:r w:rsidRPr="00D25D8A">
        <w:rPr>
          <w:rFonts w:ascii="Times New Roman" w:hAnsi="Times New Roman"/>
          <w:sz w:val="28"/>
          <w:szCs w:val="28"/>
        </w:rPr>
        <w:t xml:space="preserve"> состояния, возможностей и потребностей Организаций для обеспечения жизнедеятельности населения, а также выпуска заданных объемов и номенклатуры продукции с учетом возможных потерь и разрушений в условиях ЧС.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3.1.4. Рассмотрение результатов исследований по устойчивости, выполненных в интересах экономики городского поселения Излучинск и подготовка предложений по целесообразности практического осуществления выработанных мероприятий.</w:t>
      </w:r>
    </w:p>
    <w:p w:rsidR="00CA03DF" w:rsidRPr="00D25D8A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25D8A">
        <w:rPr>
          <w:rFonts w:ascii="Times New Roman" w:hAnsi="Times New Roman"/>
          <w:sz w:val="28"/>
          <w:szCs w:val="28"/>
        </w:rPr>
        <w:t xml:space="preserve">3.1.5. Участие </w:t>
      </w:r>
      <w:r w:rsidRPr="00D25D8A">
        <w:rPr>
          <w:rFonts w:ascii="Times New Roman" w:hAnsi="Times New Roman"/>
          <w:sz w:val="28"/>
          <w:szCs w:val="28"/>
          <w:lang w:eastAsia="ru-RU"/>
        </w:rPr>
        <w:t>в командно-штабных учениях и других мероприятиях, обеспечивающих подготовку руководящего состава, органов управления и населения городского поселения Излучинск по вопросам устойчивости функционирования Организаций, действиям в условиях ЧС</w:t>
      </w:r>
      <w:r w:rsidRPr="00D25D8A">
        <w:rPr>
          <w:rFonts w:ascii="Times New Roman" w:hAnsi="Times New Roman"/>
          <w:sz w:val="28"/>
          <w:szCs w:val="28"/>
        </w:rPr>
        <w:t>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3.1.6. Организация и координация проведения исследований, разработки и уточнения мероприятий по устойчивости функционирования Организаций.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3.1.7. Участие в обобщении результатов учений, исследований и выработке предложений по дальнейшему повышению устойчивости функционирования Организаций в условиях ЧС, для включения в план действий по предупреждению и ликвидации ЧС и в план гражданской обороны городского поселения Излучинск.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3.2. В режиме повышенной готовности: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Pr="00D25D8A">
        <w:rPr>
          <w:rFonts w:ascii="Times New Roman" w:hAnsi="Times New Roman"/>
          <w:sz w:val="28"/>
          <w:szCs w:val="28"/>
        </w:rPr>
        <w:t>Принятие мер по обеспечению устойчивого функционирования Организаций в целях защиты населения и окружающей среды при угрозе возникновения ЧС.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3.3. При переводе Организаций на работу по планам военного времени: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3.3.1. Контроль и оценка хода осуществления Организациями мероприятий по повышению устойчивости их функционирования в военное время.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3.3.2. Проверка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3.3.3. Обобщение необходимых данных по вопросам устойчивости для принятия решений по переводу экономики городского поселения Излучинск на работу по планам военного времени.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3.4. В режиме чрезвычайной ситуации:</w:t>
      </w:r>
    </w:p>
    <w:p w:rsidR="00CA03DF" w:rsidRPr="00D25D8A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3.4.1. Проведение анализа состояния и возможностей важнейших объектов экономики городского поселения Излучинск в целом.</w:t>
      </w:r>
    </w:p>
    <w:p w:rsidR="00CA03DF" w:rsidRDefault="00CA03DF" w:rsidP="00CA03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D8A">
        <w:rPr>
          <w:rFonts w:ascii="Times New Roman" w:hAnsi="Times New Roman"/>
          <w:sz w:val="28"/>
          <w:szCs w:val="28"/>
        </w:rPr>
        <w:t>3.4.2. Обобщение данных обстановки и подготовк</w:t>
      </w:r>
      <w:r w:rsidR="00702B9A">
        <w:rPr>
          <w:rFonts w:ascii="Times New Roman" w:hAnsi="Times New Roman"/>
          <w:sz w:val="28"/>
          <w:szCs w:val="28"/>
        </w:rPr>
        <w:t>а</w:t>
      </w:r>
      <w:r w:rsidRPr="00D25D8A">
        <w:rPr>
          <w:rFonts w:ascii="Times New Roman" w:hAnsi="Times New Roman"/>
          <w:sz w:val="28"/>
          <w:szCs w:val="28"/>
        </w:rPr>
        <w:t xml:space="preserve"> предложений главе администрации городского поселения Излучинск по вопросам организации </w:t>
      </w:r>
      <w:r w:rsidRPr="00D25D8A">
        <w:rPr>
          <w:rFonts w:ascii="Times New Roman" w:hAnsi="Times New Roman"/>
          <w:sz w:val="28"/>
          <w:szCs w:val="28"/>
        </w:rPr>
        <w:lastRenderedPageBreak/>
        <w:t>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bookmarkEnd w:id="6"/>
    <w:p w:rsidR="006807DB" w:rsidRPr="00CA03DF" w:rsidRDefault="006807DB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A03DF" w:rsidRPr="00CA03DF" w:rsidRDefault="00CA03DF" w:rsidP="002017DE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outlineLvl w:val="1"/>
        <w:rPr>
          <w:b/>
          <w:sz w:val="28"/>
          <w:szCs w:val="28"/>
          <w:lang w:eastAsia="ru-RU"/>
        </w:rPr>
      </w:pPr>
      <w:r w:rsidRPr="00CA03DF">
        <w:rPr>
          <w:b/>
          <w:sz w:val="28"/>
          <w:szCs w:val="28"/>
          <w:lang w:eastAsia="ru-RU"/>
        </w:rPr>
        <w:t xml:space="preserve"> Порядок работы Комиссии и её права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4.1. Члены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омиссии проводят работу по устойчивости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без отрыва от основной деятельности в соответствии с планом, утвержденным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7F0DB6">
        <w:rPr>
          <w:rFonts w:ascii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4.2. Работа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омиссии организуется и проводится в строгом соответствии с требованиями Инструкции по обеспечению режима секретности от 05.01.2004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3-1.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4.3.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омиссии проводятся 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омиссии, утвержденным председателем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омиссии, но не реже двух раз в</w:t>
      </w:r>
      <w:r>
        <w:rPr>
          <w:rFonts w:ascii="Times New Roman" w:hAnsi="Times New Roman"/>
          <w:sz w:val="28"/>
          <w:szCs w:val="28"/>
          <w:lang w:eastAsia="ru-RU"/>
        </w:rPr>
        <w:t xml:space="preserve"> год, и оформляются протоколами.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омиссии являются правомочными, если на них присутствует более половины от списочного состава членов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Решения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омиссии считаются принятыми, если за них проголосовало более половины от числа присутствующих на заседании членов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омиссии. В случае равенства голосов решающим является голос председательствующего на заседании.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40BE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640BE7">
        <w:rPr>
          <w:rFonts w:ascii="Times New Roman" w:hAnsi="Times New Roman"/>
          <w:sz w:val="28"/>
          <w:szCs w:val="28"/>
        </w:rPr>
        <w:t>омиссии, пр</w:t>
      </w:r>
      <w:r>
        <w:rPr>
          <w:rFonts w:ascii="Times New Roman" w:hAnsi="Times New Roman"/>
          <w:sz w:val="28"/>
          <w:szCs w:val="28"/>
        </w:rPr>
        <w:t xml:space="preserve">инимаемые в соответствии с её </w:t>
      </w:r>
      <w:r w:rsidRPr="00640BE7">
        <w:rPr>
          <w:rFonts w:ascii="Times New Roman" w:hAnsi="Times New Roman"/>
          <w:sz w:val="28"/>
          <w:szCs w:val="28"/>
        </w:rPr>
        <w:t xml:space="preserve">компетенцией, являются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640BE7"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>актами</w:t>
      </w:r>
      <w:r w:rsidRPr="00640BE7">
        <w:rPr>
          <w:rFonts w:ascii="Times New Roman" w:hAnsi="Times New Roman"/>
          <w:sz w:val="28"/>
          <w:szCs w:val="28"/>
        </w:rPr>
        <w:t xml:space="preserve">, положения которых в свою очередь являются основанием для принятия соответствующих решений в </w:t>
      </w:r>
      <w:r>
        <w:rPr>
          <w:rFonts w:ascii="Times New Roman" w:hAnsi="Times New Roman"/>
          <w:sz w:val="28"/>
          <w:szCs w:val="28"/>
        </w:rPr>
        <w:t>О</w:t>
      </w:r>
      <w:r w:rsidRPr="00640BE7">
        <w:rPr>
          <w:rFonts w:ascii="Times New Roman" w:hAnsi="Times New Roman"/>
          <w:sz w:val="28"/>
          <w:szCs w:val="28"/>
        </w:rPr>
        <w:t>рганизациях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7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Председателем 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7F0DB6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F0DB6">
        <w:rPr>
          <w:rFonts w:ascii="Times New Roman" w:hAnsi="Times New Roman"/>
          <w:sz w:val="28"/>
          <w:szCs w:val="28"/>
          <w:lang w:eastAsia="ru-RU"/>
        </w:rPr>
        <w:t>дминистрации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, который руководит деятельностью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омиссии и несет ответственность за выполнение возложенных на не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задач.</w:t>
      </w:r>
    </w:p>
    <w:p w:rsidR="00CA03DF" w:rsidRPr="002E6248" w:rsidRDefault="00CA03DF" w:rsidP="00CA03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0DB6">
        <w:rPr>
          <w:rFonts w:ascii="Times New Roman" w:hAnsi="Times New Roman"/>
          <w:sz w:val="28"/>
          <w:szCs w:val="28"/>
        </w:rPr>
        <w:t>4.</w:t>
      </w:r>
      <w:r w:rsidR="00702B9A">
        <w:rPr>
          <w:rFonts w:ascii="Times New Roman" w:hAnsi="Times New Roman"/>
          <w:sz w:val="28"/>
          <w:szCs w:val="28"/>
        </w:rPr>
        <w:t>8</w:t>
      </w:r>
      <w:r w:rsidRPr="007F0DB6">
        <w:rPr>
          <w:rFonts w:ascii="Times New Roman" w:hAnsi="Times New Roman"/>
          <w:sz w:val="28"/>
          <w:szCs w:val="28"/>
        </w:rPr>
        <w:t xml:space="preserve">. При </w:t>
      </w:r>
      <w:r>
        <w:rPr>
          <w:rFonts w:ascii="Times New Roman" w:hAnsi="Times New Roman"/>
          <w:sz w:val="28"/>
          <w:szCs w:val="28"/>
        </w:rPr>
        <w:t xml:space="preserve">увольнении, переводе члена </w:t>
      </w:r>
      <w:r w:rsidRPr="002E6248">
        <w:rPr>
          <w:rFonts w:ascii="Times New Roman" w:hAnsi="Times New Roman" w:cs="Times New Roman"/>
          <w:sz w:val="28"/>
          <w:szCs w:val="28"/>
        </w:rPr>
        <w:t>Комиссии на другую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248">
        <w:rPr>
          <w:rFonts w:ascii="Times New Roman" w:hAnsi="Times New Roman" w:cs="Times New Roman"/>
          <w:sz w:val="28"/>
          <w:szCs w:val="28"/>
        </w:rPr>
        <w:t>лицо, назначенное на его место (или исполняющее его обязанности), одновременно становится членом Комиссии с возложением на него соответствующих функциональных обязанностей.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9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 Первоочередными направлениями в соответствии с основными задачами, стоящими перед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омиссией, являются: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9</w:t>
      </w:r>
      <w:r w:rsidRPr="007F0DB6">
        <w:rPr>
          <w:rFonts w:ascii="Times New Roman" w:hAnsi="Times New Roman"/>
          <w:sz w:val="28"/>
          <w:szCs w:val="28"/>
          <w:lang w:eastAsia="ru-RU"/>
        </w:rPr>
        <w:t>.1. Подготовка системы управления экономикой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время, планирование этой работы по основным звеньям и направлениям хозяйственного комплекса.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9</w:t>
      </w:r>
      <w:r w:rsidRPr="007F0DB6">
        <w:rPr>
          <w:rFonts w:ascii="Times New Roman" w:hAnsi="Times New Roman"/>
          <w:sz w:val="28"/>
          <w:szCs w:val="28"/>
          <w:lang w:eastAsia="ru-RU"/>
        </w:rPr>
        <w:t>.2. Организация управления всеми объектами экономики независимо от их ведомственной принадлежности и форм собственности.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9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.3.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, территориальным органом МЧС России по Ханты-Мансийскому автономному округу </w:t>
      </w:r>
      <w:r w:rsidRPr="00E85A44">
        <w:rPr>
          <w:rFonts w:ascii="Times New Roman" w:hAnsi="Times New Roman"/>
          <w:sz w:val="28"/>
          <w:szCs w:val="28"/>
        </w:rPr>
        <w:t xml:space="preserve">– 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Югре, другими структурными подразделениями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F0DB6">
        <w:rPr>
          <w:rFonts w:ascii="Times New Roman" w:hAnsi="Times New Roman"/>
          <w:sz w:val="28"/>
          <w:szCs w:val="28"/>
          <w:lang w:eastAsia="ru-RU"/>
        </w:rPr>
        <w:t>дминистрации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, а также с органами военного командования, органами </w:t>
      </w:r>
      <w:r w:rsidRPr="007F0D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Министерства внутренних дел и Федеральной службы безопасности,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рганизациями и другими заинтересованными органами по сбору и анализу информации о состоянии экономики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10</w:t>
      </w:r>
      <w:r w:rsidRPr="007F0DB6">
        <w:rPr>
          <w:rFonts w:ascii="Times New Roman" w:hAnsi="Times New Roman"/>
          <w:sz w:val="28"/>
          <w:szCs w:val="28"/>
          <w:lang w:eastAsia="ru-RU"/>
        </w:rPr>
        <w:t>. Комисси</w:t>
      </w:r>
      <w:r>
        <w:rPr>
          <w:rFonts w:ascii="Times New Roman" w:hAnsi="Times New Roman"/>
          <w:sz w:val="28"/>
          <w:szCs w:val="28"/>
          <w:lang w:eastAsia="ru-RU"/>
        </w:rPr>
        <w:t>я имеет право</w:t>
      </w:r>
      <w:r w:rsidRPr="007F0DB6">
        <w:rPr>
          <w:rFonts w:ascii="Times New Roman" w:hAnsi="Times New Roman"/>
          <w:sz w:val="28"/>
          <w:szCs w:val="28"/>
          <w:lang w:eastAsia="ru-RU"/>
        </w:rPr>
        <w:t>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10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.1. Давать заключения о целесообразности применения представленных органами управления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 предложений по устойчивому функционированию для включения их в проекты планов экономического и социального развития хозяйственного комплекса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10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.2. Требовать от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материалы и сведения, необходимые для анализа и принятия решений по вопросам, относящимся к компетентности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0DB6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10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.3. Заслушивать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по вопросам, связанным с устойчивым функционированием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10</w:t>
      </w:r>
      <w:r w:rsidRPr="007F0DB6">
        <w:rPr>
          <w:rFonts w:ascii="Times New Roman" w:hAnsi="Times New Roman"/>
          <w:sz w:val="28"/>
          <w:szCs w:val="28"/>
          <w:lang w:eastAsia="ru-RU"/>
        </w:rPr>
        <w:t>.4. Привлекать к работе по рассмотрению отдельных вопросов устойчивости функционировани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 необходимых специалистов.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4.</w:t>
      </w:r>
      <w:r w:rsidR="00702B9A">
        <w:rPr>
          <w:rFonts w:ascii="Times New Roman" w:hAnsi="Times New Roman"/>
          <w:sz w:val="28"/>
          <w:szCs w:val="28"/>
          <w:lang w:eastAsia="ru-RU"/>
        </w:rPr>
        <w:t>10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.5. Осуществлять контроль за работой комиссий по устойчивости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03DF" w:rsidRPr="00CA03DF" w:rsidRDefault="00CA03DF" w:rsidP="002017DE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outlineLvl w:val="1"/>
        <w:rPr>
          <w:b/>
          <w:sz w:val="28"/>
          <w:szCs w:val="28"/>
          <w:lang w:eastAsia="ru-RU"/>
        </w:rPr>
      </w:pPr>
      <w:r w:rsidRPr="00CA03DF">
        <w:rPr>
          <w:b/>
          <w:sz w:val="28"/>
          <w:szCs w:val="28"/>
          <w:lang w:eastAsia="ru-RU"/>
        </w:rPr>
        <w:t>Функциональные обязанности рабочих групп Комиссии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5.1. </w:t>
      </w:r>
      <w:r>
        <w:rPr>
          <w:rFonts w:ascii="Times New Roman" w:hAnsi="Times New Roman"/>
          <w:sz w:val="28"/>
          <w:szCs w:val="28"/>
          <w:lang w:eastAsia="ru-RU"/>
        </w:rPr>
        <w:t>Функциональные обязанности группы руководства комиссии</w:t>
      </w:r>
      <w:r w:rsidRPr="007F0DB6">
        <w:rPr>
          <w:rFonts w:ascii="Times New Roman" w:hAnsi="Times New Roman"/>
          <w:sz w:val="28"/>
          <w:szCs w:val="28"/>
          <w:lang w:eastAsia="ru-RU"/>
        </w:rPr>
        <w:t>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5.1.1. Планирование и координация работы групп, обобщение результатов их работы.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5.1.2. Разработка и обобщение мероприятий по повышению устойчивости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рганизаций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 (особенно по вопросам защиты населения, обеспечения его жизнедеятельности и размещения производительных сил для включения в проекты планов экономического и социального развития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).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5.1.3. Разработка (с участием отраслевых групп) проектов докладов формализованных документов о подготовке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 к функционированию после нападения противника.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5.1.4. Анализ размещения производительных сил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5.1.5. Подготовка предложений по улучшению размещения производительных сил и повышению надежности хозяйственных связей.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5.2. </w:t>
      </w:r>
      <w:r>
        <w:rPr>
          <w:rFonts w:ascii="Times New Roman" w:hAnsi="Times New Roman"/>
          <w:sz w:val="28"/>
          <w:szCs w:val="28"/>
          <w:lang w:eastAsia="ru-RU"/>
        </w:rPr>
        <w:t>Функциональные обязанности г</w:t>
      </w:r>
      <w:r w:rsidRPr="007F0DB6">
        <w:rPr>
          <w:rFonts w:ascii="Times New Roman" w:hAnsi="Times New Roman"/>
          <w:sz w:val="28"/>
          <w:szCs w:val="28"/>
          <w:lang w:eastAsia="ru-RU"/>
        </w:rPr>
        <w:t>рупп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по подготовке восстановительных работ организаций топливно-энергетического комплекса, промышленного производства и транспортной системы: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5.2.1. Определение степени устойчивости элементов и систем электро-, теплоснабжения, водо- и топливоснабжения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5.2.2. Анализ возможности работы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 от автономных источников энергоснабжения и использования для этих целей запасов резервного вида топлива на территории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lastRenderedPageBreak/>
        <w:t>5.2.3. Подготовка предложений по дальнейшему повышению устойчивости функционирования топливно-энергетического комплекса на территории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5.2.4. Оценка эффективности мероприятий по повышению устойчивости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5.2.5. Анализ возможного разрушения основных производственных фондов и потерь производственных мощностей </w:t>
      </w:r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5.2.6. Анализ эффективности мероприятий по повышению устойчивости функционирования транспорта.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5.2.7. Определение возможных потерь транспортных средств и разрушений транспортных коммуникаций и сооружений на них.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5.2.8. Подготовка предложений по дальнейшему повышению устойчивости функционирования транспортной системы.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5.2.9. Анализ степени подготовленности строительных и строительно-монтажных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рганизаций, а также специальных формирований к выполнению восстановительных работ.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5.2.10. Выработка предложений по организации управления восстановительными работами и очередности их выполнения.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5.2.11. Расчет сил, средств и сроков проведения восстановительных работ на объектах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>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5.3. </w:t>
      </w:r>
      <w:r>
        <w:rPr>
          <w:rFonts w:ascii="Times New Roman" w:hAnsi="Times New Roman"/>
          <w:sz w:val="28"/>
          <w:szCs w:val="28"/>
          <w:lang w:eastAsia="ru-RU"/>
        </w:rPr>
        <w:t>Функциональные обязанности г</w:t>
      </w:r>
      <w:r w:rsidRPr="007F0DB6">
        <w:rPr>
          <w:rFonts w:ascii="Times New Roman" w:hAnsi="Times New Roman"/>
          <w:sz w:val="28"/>
          <w:szCs w:val="28"/>
          <w:lang w:eastAsia="ru-RU"/>
        </w:rPr>
        <w:t>рупп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по защите населения и обеспечения его жизнедеятельности: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5.3.1. Определение возможных потерь населения, объектов и средств его жизнеобеспечения от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5.3.2. Организация работы по повышению устойчивости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противника, обеспечения жизнедеятельности населения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создания оптимальных условий для восстановления нарушенного производства.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5.3.3. Анализ эффективности мероприятий по снижению ущерба в производстве продуктов питания.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5.3.4. Определение снижения объема производства продукции и предоставления услуг населению.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5.3.5. Анализ эффективности мероприятий по повышению функционирования социальной сферы.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5.3.6. Подготовка предложений по повышению устойчивости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0DB6">
        <w:rPr>
          <w:rFonts w:ascii="Times New Roman" w:hAnsi="Times New Roman"/>
          <w:sz w:val="28"/>
          <w:szCs w:val="28"/>
          <w:lang w:eastAsia="ru-RU"/>
        </w:rPr>
        <w:t>рганизаций социальной сферы на территории город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Излучинск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дальнейшему совершенствованию защиты населения.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5.3.7. Анализ эффективности планирования медицинского обслуживания населения в </w:t>
      </w:r>
      <w:r>
        <w:rPr>
          <w:rFonts w:ascii="Times New Roman" w:hAnsi="Times New Roman"/>
          <w:sz w:val="28"/>
          <w:szCs w:val="28"/>
          <w:lang w:eastAsia="ru-RU"/>
        </w:rPr>
        <w:t>условиях ЧС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и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5.3.8. Проведение подготовительных работ к медицинскому обслуживанию населения в военное время с учетом убытия части медицинских кадров в Вооруженные Силы Российской Федерации, а также </w:t>
      </w:r>
      <w:r w:rsidRPr="007F0DB6">
        <w:rPr>
          <w:rFonts w:ascii="Times New Roman" w:hAnsi="Times New Roman"/>
          <w:sz w:val="28"/>
          <w:szCs w:val="28"/>
          <w:lang w:eastAsia="ru-RU"/>
        </w:rPr>
        <w:lastRenderedPageBreak/>
        <w:t>перераспределение оставшегося контингента медработников, медицинского имущества и медикаментов.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5.3.9. Заблаговременная иммунизация населения от бактериологического (биологического) оружия.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5.3.10. Подготовка к развертыванию материальной базы лечебных учреждений к массовому забору крови.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>5.3.11. Проведение мероприятий по приспособлению зданий для размещения лечебных учреждений и их материально-техническому обеспечению в военное время.</w:t>
      </w:r>
    </w:p>
    <w:p w:rsidR="00CA03DF" w:rsidRPr="007F0DB6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5.4. </w:t>
      </w:r>
      <w:r>
        <w:rPr>
          <w:rFonts w:ascii="Times New Roman" w:hAnsi="Times New Roman"/>
          <w:sz w:val="28"/>
          <w:szCs w:val="28"/>
          <w:lang w:eastAsia="ru-RU"/>
        </w:rPr>
        <w:t>Функциональные обязанности г</w:t>
      </w:r>
      <w:r w:rsidRPr="007F0DB6">
        <w:rPr>
          <w:rFonts w:ascii="Times New Roman" w:hAnsi="Times New Roman"/>
          <w:sz w:val="28"/>
          <w:szCs w:val="28"/>
          <w:lang w:eastAsia="ru-RU"/>
        </w:rPr>
        <w:t>рупп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по устойчивости управления:</w:t>
      </w:r>
    </w:p>
    <w:p w:rsidR="00CA03DF" w:rsidRPr="008B0483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0DB6">
        <w:rPr>
          <w:rFonts w:ascii="Times New Roman" w:hAnsi="Times New Roman"/>
          <w:sz w:val="28"/>
          <w:szCs w:val="28"/>
          <w:lang w:eastAsia="ru-RU"/>
        </w:rPr>
        <w:t xml:space="preserve">5.4.1. Анализ эффективности мероприятий по повышению устойчивости функционирования системы управления и связи, в том числе способности </w:t>
      </w:r>
      <w:r w:rsidRPr="008B0483">
        <w:rPr>
          <w:rFonts w:ascii="Times New Roman" w:hAnsi="Times New Roman"/>
          <w:sz w:val="28"/>
          <w:szCs w:val="28"/>
          <w:lang w:eastAsia="ru-RU"/>
        </w:rPr>
        <w:t>дублеров обеспечить управление Организациями при нарушении связи с основными органами управления.</w:t>
      </w:r>
    </w:p>
    <w:p w:rsidR="00CA03DF" w:rsidRPr="008B0483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0483">
        <w:rPr>
          <w:rFonts w:ascii="Times New Roman" w:hAnsi="Times New Roman"/>
          <w:sz w:val="28"/>
          <w:szCs w:val="28"/>
          <w:lang w:eastAsia="ru-RU"/>
        </w:rPr>
        <w:t>5.4.2.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CA03DF" w:rsidRPr="008B0483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0483">
        <w:rPr>
          <w:rFonts w:ascii="Times New Roman" w:hAnsi="Times New Roman"/>
          <w:sz w:val="28"/>
          <w:szCs w:val="28"/>
          <w:lang w:eastAsia="ru-RU"/>
        </w:rPr>
        <w:t>5.4.3. Подготовка к осуществлению управления всеми действующими Организациями при нарушении связи с центральными органами управления.</w:t>
      </w:r>
    </w:p>
    <w:p w:rsidR="00CA03DF" w:rsidRPr="008B0483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0483">
        <w:rPr>
          <w:rFonts w:ascii="Times New Roman" w:hAnsi="Times New Roman"/>
          <w:sz w:val="28"/>
          <w:szCs w:val="28"/>
          <w:lang w:eastAsia="ru-RU"/>
        </w:rPr>
        <w:t>5.4.4. Выработка предложений по созданию запасных пунктов управления, оснащенных современными техническими средствами управления, и обеспечение их необходимой документацией.</w:t>
      </w: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0483">
        <w:rPr>
          <w:rFonts w:ascii="Times New Roman" w:hAnsi="Times New Roman"/>
          <w:sz w:val="28"/>
          <w:szCs w:val="28"/>
          <w:lang w:eastAsia="ru-RU"/>
        </w:rPr>
        <w:t>5.4.5. Организация взаимодействия</w:t>
      </w:r>
      <w:r w:rsidRPr="007F0DB6">
        <w:rPr>
          <w:rFonts w:ascii="Times New Roman" w:hAnsi="Times New Roman"/>
          <w:sz w:val="28"/>
          <w:szCs w:val="28"/>
          <w:lang w:eastAsia="ru-RU"/>
        </w:rPr>
        <w:t xml:space="preserve"> с органами военного командования при решении общих задач военного времени, согласованное использование </w:t>
      </w:r>
      <w:r w:rsidRPr="00C8119C">
        <w:rPr>
          <w:rFonts w:ascii="Times New Roman" w:hAnsi="Times New Roman"/>
          <w:sz w:val="28"/>
          <w:szCs w:val="28"/>
          <w:lang w:eastAsia="ru-RU"/>
        </w:rPr>
        <w:t>пунктов управления и сопряжения систем связи и оповещения.</w:t>
      </w: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8119C">
        <w:rPr>
          <w:rFonts w:ascii="Times New Roman" w:hAnsi="Times New Roman"/>
          <w:sz w:val="28"/>
          <w:szCs w:val="28"/>
          <w:lang w:eastAsia="ru-RU"/>
        </w:rPr>
        <w:t>5.4.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8119C">
        <w:rPr>
          <w:rFonts w:ascii="Times New Roman" w:hAnsi="Times New Roman"/>
          <w:sz w:val="28"/>
          <w:szCs w:val="28"/>
          <w:lang w:eastAsia="ru-RU"/>
        </w:rPr>
        <w:t>. Совершенствование средств и систем сбора и обработки данных о ядерных ударах противника, радиоактивном, химическом и бактериологическом заражении.</w:t>
      </w: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8119C">
        <w:rPr>
          <w:rFonts w:ascii="Times New Roman" w:hAnsi="Times New Roman"/>
          <w:sz w:val="28"/>
          <w:szCs w:val="28"/>
          <w:lang w:eastAsia="ru-RU"/>
        </w:rPr>
        <w:t>5.4.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8119C">
        <w:rPr>
          <w:rFonts w:ascii="Times New Roman" w:hAnsi="Times New Roman"/>
          <w:sz w:val="28"/>
          <w:szCs w:val="28"/>
          <w:lang w:eastAsia="ru-RU"/>
        </w:rPr>
        <w:t>. Заблаговременная разработка и определение порядка сбора и обработки информации об обстановке в Организациях и на территории городского поселения Излучинск, сложившейся в условиях ЧС и в военное время.</w:t>
      </w: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8119C">
        <w:rPr>
          <w:rFonts w:ascii="Times New Roman" w:hAnsi="Times New Roman"/>
          <w:sz w:val="28"/>
          <w:szCs w:val="28"/>
          <w:lang w:eastAsia="ru-RU"/>
        </w:rPr>
        <w:t>5.4.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8119C">
        <w:rPr>
          <w:rFonts w:ascii="Times New Roman" w:hAnsi="Times New Roman"/>
          <w:sz w:val="28"/>
          <w:szCs w:val="28"/>
          <w:lang w:eastAsia="ru-RU"/>
        </w:rPr>
        <w:t>. Подготовка упрощенной системы составления, сбора и обработки экономико-статистической информации, необходимой для оперативной оценки состояния Организаций в условиях ЧС и в военное время.</w:t>
      </w: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CA03DF" w:rsidRPr="00CA03DF" w:rsidRDefault="002017DE" w:rsidP="002017DE">
      <w:pPr>
        <w:pStyle w:val="a6"/>
        <w:autoSpaceDE w:val="0"/>
        <w:autoSpaceDN w:val="0"/>
        <w:adjustRightInd w:val="0"/>
        <w:spacing w:line="240" w:lineRule="auto"/>
        <w:ind w:left="1417" w:firstLine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CA03DF" w:rsidRPr="00CA03DF">
        <w:rPr>
          <w:sz w:val="28"/>
          <w:szCs w:val="28"/>
          <w:lang w:eastAsia="ru-RU"/>
        </w:rPr>
        <w:t xml:space="preserve"> Порядок реорганизации (ликвидации) Комиссии</w:t>
      </w: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03DF" w:rsidRPr="00C8119C" w:rsidRDefault="00CA03DF" w:rsidP="00CA0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C8119C">
        <w:rPr>
          <w:rFonts w:ascii="Times New Roman" w:hAnsi="Times New Roman"/>
          <w:sz w:val="28"/>
          <w:szCs w:val="28"/>
        </w:rPr>
        <w:t>Комиссия может быть реорганизована (ликвидирована) на основании постановления администрации городского поселения Излучинск.</w:t>
      </w:r>
    </w:p>
    <w:p w:rsidR="00CA03DF" w:rsidRDefault="00CA03DF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07DB" w:rsidRDefault="006807DB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07DB" w:rsidRDefault="006807DB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7DE" w:rsidRDefault="002017DE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7DE" w:rsidRDefault="002017DE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7DE" w:rsidRDefault="002017DE" w:rsidP="002017DE">
      <w:pPr>
        <w:pStyle w:val="21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017D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017D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017DE" w:rsidRPr="002017DE" w:rsidRDefault="002017DE" w:rsidP="002017DE">
      <w:pPr>
        <w:pStyle w:val="21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017D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7DE">
        <w:rPr>
          <w:rFonts w:ascii="Times New Roman" w:hAnsi="Times New Roman"/>
          <w:sz w:val="28"/>
          <w:szCs w:val="28"/>
        </w:rPr>
        <w:t>поселения</w:t>
      </w:r>
    </w:p>
    <w:p w:rsidR="002017DE" w:rsidRPr="002017DE" w:rsidRDefault="002017DE" w:rsidP="002017DE">
      <w:pPr>
        <w:pStyle w:val="21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017DE">
        <w:rPr>
          <w:rFonts w:ascii="Times New Roman" w:hAnsi="Times New Roman"/>
          <w:sz w:val="28"/>
          <w:szCs w:val="28"/>
        </w:rPr>
        <w:t>от</w:t>
      </w:r>
      <w:r w:rsidR="00CF2A88">
        <w:rPr>
          <w:rFonts w:ascii="Times New Roman" w:hAnsi="Times New Roman"/>
          <w:sz w:val="28"/>
          <w:szCs w:val="28"/>
        </w:rPr>
        <w:t xml:space="preserve"> 22.04.2024 </w:t>
      </w:r>
      <w:r w:rsidRPr="002017DE">
        <w:rPr>
          <w:rFonts w:ascii="Times New Roman" w:hAnsi="Times New Roman"/>
          <w:sz w:val="28"/>
          <w:szCs w:val="28"/>
        </w:rPr>
        <w:t>№</w:t>
      </w:r>
      <w:r w:rsidR="00CF2A88">
        <w:rPr>
          <w:rFonts w:ascii="Times New Roman" w:hAnsi="Times New Roman"/>
          <w:sz w:val="28"/>
          <w:szCs w:val="28"/>
        </w:rPr>
        <w:t xml:space="preserve"> 163</w:t>
      </w:r>
    </w:p>
    <w:p w:rsidR="002017DE" w:rsidRDefault="002017DE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7DE" w:rsidRDefault="002017DE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7DE" w:rsidRDefault="002017DE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7DE" w:rsidRDefault="002017DE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873D0" w:rsidRDefault="005873D0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0F23">
        <w:rPr>
          <w:rFonts w:ascii="Times New Roman" w:hAnsi="Times New Roman"/>
          <w:sz w:val="28"/>
          <w:szCs w:val="28"/>
        </w:rPr>
        <w:t xml:space="preserve">Состав </w:t>
      </w:r>
      <w:r w:rsidRPr="00DC3F8F">
        <w:rPr>
          <w:rFonts w:ascii="Times New Roman" w:hAnsi="Times New Roman"/>
          <w:sz w:val="28"/>
          <w:szCs w:val="28"/>
        </w:rPr>
        <w:t>комиссии</w:t>
      </w:r>
    </w:p>
    <w:p w:rsidR="00F3409B" w:rsidRPr="000E05CB" w:rsidRDefault="005873D0" w:rsidP="000E05C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3F8F">
        <w:rPr>
          <w:rFonts w:ascii="Times New Roman" w:hAnsi="Times New Roman"/>
          <w:sz w:val="28"/>
          <w:szCs w:val="28"/>
        </w:rPr>
        <w:t xml:space="preserve"> по повышению устойчивости функционирования организаций, осуществляющих деятельность на территории поселения в условиях мирного и военного времени</w:t>
      </w:r>
      <w:r w:rsidR="00F3409B" w:rsidRPr="00040F23">
        <w:rPr>
          <w:rFonts w:ascii="Times New Roman" w:hAnsi="Times New Roman"/>
          <w:sz w:val="28"/>
          <w:szCs w:val="28"/>
        </w:rPr>
        <w:t xml:space="preserve"> </w:t>
      </w:r>
    </w:p>
    <w:p w:rsidR="00F3409B" w:rsidRPr="000E05CB" w:rsidRDefault="00F3409B" w:rsidP="000E05CB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27"/>
        <w:gridCol w:w="567"/>
        <w:gridCol w:w="5704"/>
      </w:tblGrid>
      <w:tr w:rsidR="00A63CFD" w:rsidRPr="000E05CB" w:rsidTr="002017DE">
        <w:tc>
          <w:tcPr>
            <w:tcW w:w="3227" w:type="dxa"/>
          </w:tcPr>
          <w:p w:rsidR="002017DE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CFD" w:rsidRPr="000E05CB" w:rsidRDefault="002017DE" w:rsidP="002017DE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567" w:type="dxa"/>
          </w:tcPr>
          <w:p w:rsidR="00A63CFD" w:rsidRPr="000E05CB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A63CFD" w:rsidRPr="000E05CB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5CB">
              <w:rPr>
                <w:rFonts w:ascii="Times New Roman" w:hAnsi="Times New Roman"/>
                <w:sz w:val="28"/>
                <w:szCs w:val="28"/>
              </w:rPr>
              <w:t>глава администрации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A63CFD" w:rsidRPr="00DD1A05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CFD" w:rsidRPr="000E05CB" w:rsidTr="002017DE">
        <w:tc>
          <w:tcPr>
            <w:tcW w:w="3227" w:type="dxa"/>
          </w:tcPr>
          <w:p w:rsidR="002017DE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Нестерова </w:t>
            </w:r>
          </w:p>
          <w:p w:rsidR="00A63CFD" w:rsidRPr="000E05CB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204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CE334A">
              <w:rPr>
                <w:rFonts w:ascii="Times New Roman" w:hAnsi="Times New Roman"/>
                <w:bCs/>
                <w:sz w:val="28"/>
                <w:szCs w:val="28"/>
              </w:rPr>
              <w:t>ачальник управления по экономике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Pr="00CE334A">
              <w:rPr>
                <w:rFonts w:ascii="Times New Roman" w:hAnsi="Times New Roman"/>
                <w:bCs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E33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поселения, помощник председателя комиссии </w:t>
            </w:r>
          </w:p>
          <w:p w:rsidR="00A63CFD" w:rsidRPr="00DD1A05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CFD" w:rsidRPr="000E05CB" w:rsidTr="002017DE">
        <w:trPr>
          <w:trHeight w:val="70"/>
        </w:trPr>
        <w:tc>
          <w:tcPr>
            <w:tcW w:w="322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Вадимовна</w:t>
            </w:r>
          </w:p>
        </w:tc>
        <w:tc>
          <w:tcPr>
            <w:tcW w:w="56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0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A63CFD" w:rsidRPr="00A65204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технического обеспечения органов местного самоуправления муниципального казенного учреждения «Партнер», секретарь комиссии</w:t>
            </w:r>
          </w:p>
          <w:p w:rsidR="00A63CFD" w:rsidRPr="00D82394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CFD" w:rsidRPr="000E05CB" w:rsidTr="002017DE">
        <w:tc>
          <w:tcPr>
            <w:tcW w:w="9498" w:type="dxa"/>
            <w:gridSpan w:val="3"/>
          </w:tcPr>
          <w:p w:rsidR="00A63CFD" w:rsidRPr="00A15BB2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63CFD" w:rsidRPr="00A15BB2" w:rsidTr="002017DE">
        <w:tc>
          <w:tcPr>
            <w:tcW w:w="3227" w:type="dxa"/>
          </w:tcPr>
          <w:p w:rsidR="00A63CFD" w:rsidRPr="00A15BB2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63CFD" w:rsidRPr="00A15BB2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4" w:type="dxa"/>
          </w:tcPr>
          <w:p w:rsidR="00A63CFD" w:rsidRPr="00A15BB2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7DE" w:rsidRPr="000E05CB" w:rsidTr="000443D0">
        <w:tc>
          <w:tcPr>
            <w:tcW w:w="3227" w:type="dxa"/>
          </w:tcPr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Африкян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Григорьевна</w:t>
            </w:r>
          </w:p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73D">
              <w:rPr>
                <w:rFonts w:ascii="Times New Roman" w:hAnsi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65773D">
              <w:rPr>
                <w:rFonts w:ascii="Times New Roman" w:hAnsi="Times New Roman"/>
                <w:sz w:val="28"/>
                <w:szCs w:val="28"/>
              </w:rPr>
              <w:t xml:space="preserve"> средн</w:t>
            </w:r>
            <w:r>
              <w:rPr>
                <w:rFonts w:ascii="Times New Roman" w:hAnsi="Times New Roman"/>
                <w:sz w:val="28"/>
                <w:szCs w:val="28"/>
              </w:rPr>
              <w:t>яя школа № 2 с углубленным изуче</w:t>
            </w:r>
            <w:r w:rsidRPr="0065773D">
              <w:rPr>
                <w:rFonts w:ascii="Times New Roman" w:hAnsi="Times New Roman"/>
                <w:sz w:val="28"/>
                <w:szCs w:val="28"/>
              </w:rPr>
              <w:t>нием отдельных предметов» (по согласованию)</w:t>
            </w:r>
          </w:p>
          <w:p w:rsidR="002017DE" w:rsidRPr="00A15BB2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CFD" w:rsidRPr="009F6D95" w:rsidTr="002017DE">
        <w:tblPrEx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FFFFFF"/>
          </w:tcPr>
          <w:p w:rsidR="00A63CFD" w:rsidRPr="009F6D95" w:rsidRDefault="002017DE" w:rsidP="00A63CF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Бакулин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A63CFD" w:rsidRPr="009F6D95" w:rsidRDefault="00A63CFD" w:rsidP="00A63CFD">
            <w:pPr>
              <w:pStyle w:val="aa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  <w:shd w:val="clear" w:color="auto" w:fill="FFFFFF"/>
          </w:tcPr>
          <w:p w:rsidR="00A63CFD" w:rsidRDefault="00A63CFD" w:rsidP="00A63CFD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9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РЭС № 2 акционерного общества «Югорская территориальная энергетическая компания – Нижневартовский </w:t>
            </w:r>
            <w:proofErr w:type="gramStart"/>
            <w:r w:rsidRPr="009F6D95"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 w:rsidR="001E6D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E6D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F6D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CFD" w:rsidRPr="00A15BB2" w:rsidRDefault="00A63CFD" w:rsidP="00A63CFD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7DE" w:rsidRPr="000E05CB" w:rsidTr="002017DE">
        <w:tc>
          <w:tcPr>
            <w:tcW w:w="3227" w:type="dxa"/>
          </w:tcPr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Басыров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17DE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Миниахметович</w:t>
            </w:r>
            <w:proofErr w:type="spellEnd"/>
          </w:p>
          <w:p w:rsidR="002017DE" w:rsidRPr="0065773D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17DE" w:rsidRPr="00ED3101" w:rsidRDefault="002017DE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2017DE" w:rsidRPr="00A15BB2" w:rsidRDefault="002017DE" w:rsidP="002017DE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ED3101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3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4842C0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  <w:r w:rsidRPr="00ED310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842C0">
              <w:rPr>
                <w:rFonts w:ascii="Times New Roman" w:hAnsi="Times New Roman"/>
                <w:sz w:val="28"/>
                <w:szCs w:val="28"/>
              </w:rPr>
              <w:t>Излучинская</w:t>
            </w:r>
            <w:proofErr w:type="spellEnd"/>
            <w:r w:rsidRPr="004842C0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средняя школа № 1 с углубленным изучением отдельных предметов</w:t>
            </w:r>
            <w:r w:rsidRPr="00ED310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</w:t>
            </w:r>
            <w:r w:rsidRPr="00ED3101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2017DE" w:rsidRPr="009F6D95" w:rsidTr="002017DE">
        <w:tblPrEx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FFFFFF"/>
          </w:tcPr>
          <w:p w:rsidR="002017DE" w:rsidRDefault="002017DE" w:rsidP="00A63CF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2017DE" w:rsidRPr="009F6D95" w:rsidRDefault="002017DE" w:rsidP="00A63CFD">
            <w:pPr>
              <w:pStyle w:val="aa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FFFFFF"/>
          </w:tcPr>
          <w:p w:rsidR="002017DE" w:rsidRPr="009F6D95" w:rsidRDefault="002017DE" w:rsidP="00A63CFD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DAD" w:rsidRPr="001E6DAD" w:rsidTr="000443D0">
        <w:tc>
          <w:tcPr>
            <w:tcW w:w="3227" w:type="dxa"/>
          </w:tcPr>
          <w:p w:rsidR="001E6DAD" w:rsidRPr="001E6DAD" w:rsidRDefault="001E6DAD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DAD">
              <w:rPr>
                <w:rFonts w:ascii="Times New Roman" w:hAnsi="Times New Roman"/>
                <w:sz w:val="28"/>
                <w:szCs w:val="28"/>
              </w:rPr>
              <w:t>Бурич</w:t>
            </w:r>
            <w:proofErr w:type="spellEnd"/>
            <w:r w:rsidRPr="001E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DAD" w:rsidRPr="001E6DAD" w:rsidRDefault="001E6DAD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Денис Ярославович</w:t>
            </w:r>
          </w:p>
        </w:tc>
        <w:tc>
          <w:tcPr>
            <w:tcW w:w="567" w:type="dxa"/>
          </w:tcPr>
          <w:p w:rsidR="001E6DAD" w:rsidRPr="001E6DAD" w:rsidRDefault="001E6DAD" w:rsidP="000443D0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1E6DA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ачальник отдела организации деятельности, информационной политики и общественных связей администрации поселения</w:t>
            </w:r>
          </w:p>
          <w:p w:rsidR="001E6DAD" w:rsidRPr="001E6DA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CFD" w:rsidRPr="000E05CB" w:rsidTr="002017DE">
        <w:tc>
          <w:tcPr>
            <w:tcW w:w="322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Гладкая                            </w:t>
            </w:r>
          </w:p>
          <w:p w:rsidR="00A63CFD" w:rsidRPr="000E05CB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Геннадиевна</w:t>
            </w:r>
          </w:p>
        </w:tc>
        <w:tc>
          <w:tcPr>
            <w:tcW w:w="56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специалист-эксперт с</w:t>
            </w:r>
            <w:r w:rsidRPr="001569AB">
              <w:rPr>
                <w:rFonts w:ascii="Times New Roman" w:hAnsi="Times New Roman"/>
                <w:sz w:val="28"/>
                <w:szCs w:val="24"/>
              </w:rPr>
              <w:t>лужб</w:t>
            </w:r>
            <w:r>
              <w:rPr>
                <w:rFonts w:ascii="Times New Roman" w:hAnsi="Times New Roman"/>
                <w:sz w:val="28"/>
                <w:szCs w:val="24"/>
              </w:rPr>
              <w:t>ы</w:t>
            </w:r>
            <w:r w:rsidRPr="001569AB">
              <w:rPr>
                <w:rFonts w:ascii="Times New Roman" w:hAnsi="Times New Roman"/>
                <w:sz w:val="28"/>
                <w:szCs w:val="24"/>
              </w:rPr>
              <w:t xml:space="preserve"> жил</w:t>
            </w:r>
            <w:r w:rsidR="002017DE">
              <w:rPr>
                <w:rFonts w:ascii="Times New Roman" w:hAnsi="Times New Roman"/>
                <w:sz w:val="28"/>
                <w:szCs w:val="24"/>
              </w:rPr>
              <w:t xml:space="preserve">ищно-коммунального хозяйства и дорожной деятельности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отдела </w:t>
            </w:r>
            <w:r w:rsidR="002017DE">
              <w:rPr>
                <w:rFonts w:ascii="Times New Roman" w:hAnsi="Times New Roman"/>
                <w:sz w:val="28"/>
                <w:szCs w:val="24"/>
              </w:rPr>
              <w:t>благоустройства, земельных и имущественных отношений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администрации поселения </w:t>
            </w:r>
          </w:p>
          <w:p w:rsidR="00A63CFD" w:rsidRPr="00A15BB2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7DE" w:rsidRPr="000E05CB" w:rsidTr="002017DE">
        <w:tc>
          <w:tcPr>
            <w:tcW w:w="3227" w:type="dxa"/>
          </w:tcPr>
          <w:p w:rsidR="002017DE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Драная </w:t>
            </w:r>
          </w:p>
          <w:p w:rsidR="002017DE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567" w:type="dxa"/>
          </w:tcPr>
          <w:p w:rsidR="002017DE" w:rsidRPr="00A65204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2017DE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017DE">
              <w:rPr>
                <w:rFonts w:ascii="Times New Roman" w:hAnsi="Times New Roman"/>
                <w:sz w:val="28"/>
                <w:szCs w:val="28"/>
              </w:rPr>
              <w:t>отдела благоустройства, земельных и имущественных отношений администрации поселения</w:t>
            </w:r>
          </w:p>
          <w:p w:rsidR="002017DE" w:rsidRDefault="002017DE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CFD" w:rsidRPr="009F6D95" w:rsidTr="002017DE">
        <w:tblPrEx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FFFFFF"/>
          </w:tcPr>
          <w:p w:rsidR="001E6DAD" w:rsidRDefault="002017DE" w:rsidP="00A63C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7DE">
              <w:rPr>
                <w:rFonts w:ascii="Times New Roman" w:hAnsi="Times New Roman" w:cs="Times New Roman"/>
                <w:sz w:val="28"/>
                <w:szCs w:val="28"/>
              </w:rPr>
              <w:t>Котелин</w:t>
            </w:r>
            <w:proofErr w:type="spellEnd"/>
            <w:r w:rsidRPr="00201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CFD" w:rsidRPr="009F6D95" w:rsidRDefault="002017DE" w:rsidP="00A63C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E"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567" w:type="dxa"/>
            <w:shd w:val="clear" w:color="auto" w:fill="FFFFFF"/>
          </w:tcPr>
          <w:p w:rsidR="00A63CFD" w:rsidRPr="009F6D95" w:rsidRDefault="00A63CFD" w:rsidP="00A63C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FFFFFF"/>
          </w:tcPr>
          <w:p w:rsidR="00A63CFD" w:rsidRDefault="002017DE" w:rsidP="002017DE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E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муниципального казенного предприятия «</w:t>
            </w:r>
            <w:proofErr w:type="spellStart"/>
            <w:r w:rsidRPr="002017DE">
              <w:rPr>
                <w:rFonts w:ascii="Times New Roman" w:hAnsi="Times New Roman" w:cs="Times New Roman"/>
                <w:sz w:val="28"/>
                <w:szCs w:val="28"/>
              </w:rPr>
              <w:t>Излучинское</w:t>
            </w:r>
            <w:proofErr w:type="spellEnd"/>
            <w:r w:rsidRPr="002017DE">
              <w:rPr>
                <w:rFonts w:ascii="Times New Roman" w:hAnsi="Times New Roman" w:cs="Times New Roman"/>
                <w:sz w:val="28"/>
                <w:szCs w:val="28"/>
              </w:rPr>
              <w:t xml:space="preserve">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017D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7D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17DE" w:rsidRPr="00A15BB2" w:rsidRDefault="002017DE" w:rsidP="002017DE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7DE" w:rsidRPr="009F6D95" w:rsidTr="002017DE">
        <w:tblPrEx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FFFFFF"/>
          </w:tcPr>
          <w:p w:rsidR="001E6DAD" w:rsidRDefault="001E6DAD" w:rsidP="00A63C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Лялюев</w:t>
            </w:r>
            <w:proofErr w:type="spellEnd"/>
            <w:r w:rsidRPr="001E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7DE" w:rsidRPr="002017DE" w:rsidRDefault="001E6DAD" w:rsidP="00A63C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67" w:type="dxa"/>
            <w:shd w:val="clear" w:color="auto" w:fill="FFFFFF"/>
          </w:tcPr>
          <w:p w:rsidR="002017DE" w:rsidRPr="009F6D95" w:rsidRDefault="002017DE" w:rsidP="00A63CF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FFFFFF"/>
          </w:tcPr>
          <w:p w:rsidR="002017DE" w:rsidRDefault="001E6DAD" w:rsidP="001E6DAD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 w:cs="Times New Roman"/>
                <w:sz w:val="28"/>
                <w:szCs w:val="28"/>
              </w:rPr>
              <w:t>казенного предприятия «Жилищно-коммунальное хозяйство»</w:t>
            </w:r>
          </w:p>
          <w:p w:rsidR="001E6DAD" w:rsidRPr="002017DE" w:rsidRDefault="001E6DAD" w:rsidP="001E6DAD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D" w:rsidRPr="000E05CB" w:rsidTr="002017DE">
        <w:tc>
          <w:tcPr>
            <w:tcW w:w="3227" w:type="dxa"/>
          </w:tcPr>
          <w:p w:rsidR="001E6DAD" w:rsidRDefault="001E6DA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Малова </w:t>
            </w:r>
          </w:p>
          <w:p w:rsidR="00A63CFD" w:rsidRDefault="001E6DA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Георгиевна</w:t>
            </w:r>
          </w:p>
        </w:tc>
        <w:tc>
          <w:tcPr>
            <w:tcW w:w="56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BD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A63CFD" w:rsidRDefault="001E6DAD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исполняющий обязанности </w:t>
            </w:r>
            <w:r w:rsidR="00A63CFD">
              <w:rPr>
                <w:rFonts w:ascii="Times New Roman" w:hAnsi="Times New Roman"/>
                <w:sz w:val="28"/>
                <w:szCs w:val="24"/>
              </w:rPr>
              <w:t>директор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="00A63CFD">
              <w:rPr>
                <w:rFonts w:ascii="Times New Roman" w:hAnsi="Times New Roman"/>
                <w:sz w:val="28"/>
                <w:szCs w:val="24"/>
              </w:rPr>
              <w:t xml:space="preserve"> муниципального казенного учреждения «Партнер»</w:t>
            </w:r>
          </w:p>
          <w:p w:rsidR="00A63CFD" w:rsidRPr="00A15BB2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CFD" w:rsidRPr="000E05CB" w:rsidTr="002017DE">
        <w:tc>
          <w:tcPr>
            <w:tcW w:w="3227" w:type="dxa"/>
          </w:tcPr>
          <w:p w:rsidR="001E6DA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Майер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CFD" w:rsidRPr="000E05CB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6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BD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A63CF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енеральный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открытого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акционерного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E6DAD">
              <w:rPr>
                <w:rFonts w:ascii="Times New Roman" w:hAnsi="Times New Roman"/>
                <w:sz w:val="28"/>
                <w:szCs w:val="28"/>
              </w:rPr>
              <w:t>Северсвязь</w:t>
            </w:r>
            <w:proofErr w:type="spellEnd"/>
            <w:r w:rsidRPr="001E6DA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AD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  <w:p w:rsidR="001E6DAD" w:rsidRPr="00BF5065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DAD" w:rsidRPr="000E05CB" w:rsidTr="002017DE">
        <w:tc>
          <w:tcPr>
            <w:tcW w:w="3227" w:type="dxa"/>
          </w:tcPr>
          <w:p w:rsidR="001E6DA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DAD">
              <w:rPr>
                <w:rFonts w:ascii="Times New Roman" w:hAnsi="Times New Roman"/>
                <w:sz w:val="28"/>
                <w:szCs w:val="28"/>
              </w:rPr>
              <w:t>Шляхтина</w:t>
            </w:r>
            <w:proofErr w:type="spellEnd"/>
            <w:r w:rsidRPr="001E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DAD" w:rsidRPr="001E6DA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567" w:type="dxa"/>
          </w:tcPr>
          <w:p w:rsidR="001E6DAD" w:rsidRPr="00871BD7" w:rsidRDefault="001E6DA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1E6DAD" w:rsidRDefault="001E6DAD" w:rsidP="001E6DA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AD">
              <w:rPr>
                <w:rFonts w:ascii="Times New Roman" w:hAnsi="Times New Roman"/>
                <w:sz w:val="28"/>
                <w:szCs w:val="28"/>
              </w:rPr>
              <w:t>главный врач бюджетного учреждения Ханты-Мансийского автономного округа - Югры «Нижневартовская районная больница» (по согласованию)</w:t>
            </w:r>
          </w:p>
        </w:tc>
      </w:tr>
      <w:tr w:rsidR="00A63CFD" w:rsidRPr="000E05CB" w:rsidTr="002017DE">
        <w:tc>
          <w:tcPr>
            <w:tcW w:w="3227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63CFD" w:rsidRPr="00871BD7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A63CFD" w:rsidRDefault="00A63CFD" w:rsidP="00A63CFD">
            <w:pPr>
              <w:pStyle w:val="21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09B" w:rsidRPr="000E05CB" w:rsidRDefault="00F3409B" w:rsidP="000E05CB">
      <w:pPr>
        <w:pStyle w:val="BodyText21"/>
        <w:autoSpaceDE/>
        <w:autoSpaceDN/>
        <w:jc w:val="left"/>
        <w:rPr>
          <w:sz w:val="28"/>
          <w:szCs w:val="28"/>
        </w:rPr>
      </w:pPr>
    </w:p>
    <w:p w:rsidR="00F3409B" w:rsidRPr="000E05CB" w:rsidRDefault="00F3409B" w:rsidP="000E05CB">
      <w:pPr>
        <w:pStyle w:val="BodyText21"/>
        <w:autoSpaceDE/>
        <w:autoSpaceDN/>
        <w:jc w:val="left"/>
        <w:rPr>
          <w:sz w:val="28"/>
          <w:szCs w:val="28"/>
        </w:rPr>
      </w:pPr>
    </w:p>
    <w:p w:rsidR="00F3409B" w:rsidRPr="000E05CB" w:rsidRDefault="00F3409B" w:rsidP="00EB7174">
      <w:pPr>
        <w:pStyle w:val="BodyText21"/>
        <w:autoSpaceDE/>
        <w:autoSpaceDN/>
        <w:jc w:val="left"/>
        <w:rPr>
          <w:sz w:val="28"/>
          <w:szCs w:val="28"/>
        </w:rPr>
      </w:pPr>
    </w:p>
    <w:p w:rsidR="00F3409B" w:rsidRDefault="00F3409B" w:rsidP="000733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3409B" w:rsidRDefault="00F3409B" w:rsidP="000733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3409B" w:rsidSect="00382891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D31"/>
    <w:multiLevelType w:val="multilevel"/>
    <w:tmpl w:val="481E14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A1E8D"/>
    <w:multiLevelType w:val="hybridMultilevel"/>
    <w:tmpl w:val="28ACD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727CA"/>
    <w:multiLevelType w:val="multilevel"/>
    <w:tmpl w:val="31BC8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344ED1"/>
    <w:multiLevelType w:val="multilevel"/>
    <w:tmpl w:val="DEE80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10195"/>
    <w:multiLevelType w:val="hybridMultilevel"/>
    <w:tmpl w:val="B59EE370"/>
    <w:lvl w:ilvl="0" w:tplc="AB682286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5E7453E5"/>
    <w:multiLevelType w:val="hybridMultilevel"/>
    <w:tmpl w:val="274E6566"/>
    <w:lvl w:ilvl="0" w:tplc="9F72646E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F0F0CE3"/>
    <w:multiLevelType w:val="singleLevel"/>
    <w:tmpl w:val="71647ED2"/>
    <w:lvl w:ilvl="0"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7" w15:restartNumberingAfterBreak="0">
    <w:nsid w:val="63D36760"/>
    <w:multiLevelType w:val="multilevel"/>
    <w:tmpl w:val="19320AA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079FC"/>
    <w:multiLevelType w:val="multilevel"/>
    <w:tmpl w:val="2BA499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E810C2"/>
    <w:multiLevelType w:val="multilevel"/>
    <w:tmpl w:val="37984B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B799C"/>
    <w:multiLevelType w:val="hybridMultilevel"/>
    <w:tmpl w:val="372E4B90"/>
    <w:lvl w:ilvl="0" w:tplc="45CC0FB6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7A2651C7"/>
    <w:multiLevelType w:val="multilevel"/>
    <w:tmpl w:val="2196F7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8B7214"/>
    <w:multiLevelType w:val="hybridMultilevel"/>
    <w:tmpl w:val="B5CE237A"/>
    <w:lvl w:ilvl="0" w:tplc="4926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C6E0F"/>
    <w:multiLevelType w:val="hybridMultilevel"/>
    <w:tmpl w:val="E91A3C3E"/>
    <w:lvl w:ilvl="0" w:tplc="1E200A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C"/>
    <w:rsid w:val="0002075C"/>
    <w:rsid w:val="000214B1"/>
    <w:rsid w:val="00040F23"/>
    <w:rsid w:val="00066BFE"/>
    <w:rsid w:val="0007334A"/>
    <w:rsid w:val="000B663B"/>
    <w:rsid w:val="000D44D1"/>
    <w:rsid w:val="000E05CB"/>
    <w:rsid w:val="000E3761"/>
    <w:rsid w:val="000F02D2"/>
    <w:rsid w:val="000F79BE"/>
    <w:rsid w:val="001B57A2"/>
    <w:rsid w:val="001D2283"/>
    <w:rsid w:val="001E6DAD"/>
    <w:rsid w:val="001F70A7"/>
    <w:rsid w:val="002017DE"/>
    <w:rsid w:val="00205B23"/>
    <w:rsid w:val="00226B77"/>
    <w:rsid w:val="00255F43"/>
    <w:rsid w:val="002B646A"/>
    <w:rsid w:val="002D6808"/>
    <w:rsid w:val="002E6248"/>
    <w:rsid w:val="0034754A"/>
    <w:rsid w:val="00360B2D"/>
    <w:rsid w:val="00382891"/>
    <w:rsid w:val="003A5872"/>
    <w:rsid w:val="003B20B2"/>
    <w:rsid w:val="003C19BB"/>
    <w:rsid w:val="00452F84"/>
    <w:rsid w:val="0045495A"/>
    <w:rsid w:val="00464B02"/>
    <w:rsid w:val="00483E31"/>
    <w:rsid w:val="004859A0"/>
    <w:rsid w:val="004877FF"/>
    <w:rsid w:val="00491AD6"/>
    <w:rsid w:val="004A61FE"/>
    <w:rsid w:val="004D017F"/>
    <w:rsid w:val="004D5858"/>
    <w:rsid w:val="00517B09"/>
    <w:rsid w:val="005558DD"/>
    <w:rsid w:val="00564CC4"/>
    <w:rsid w:val="00584244"/>
    <w:rsid w:val="005873D0"/>
    <w:rsid w:val="00595A58"/>
    <w:rsid w:val="005C0EFA"/>
    <w:rsid w:val="00606B19"/>
    <w:rsid w:val="00633837"/>
    <w:rsid w:val="00636F36"/>
    <w:rsid w:val="00640BE7"/>
    <w:rsid w:val="00647706"/>
    <w:rsid w:val="00656218"/>
    <w:rsid w:val="006807DB"/>
    <w:rsid w:val="00693CDC"/>
    <w:rsid w:val="00693F57"/>
    <w:rsid w:val="00700E59"/>
    <w:rsid w:val="00702B9A"/>
    <w:rsid w:val="00733951"/>
    <w:rsid w:val="007C7707"/>
    <w:rsid w:val="007D5EFB"/>
    <w:rsid w:val="007E6A97"/>
    <w:rsid w:val="007F0DB6"/>
    <w:rsid w:val="008123A8"/>
    <w:rsid w:val="008614CC"/>
    <w:rsid w:val="0086247D"/>
    <w:rsid w:val="008A1A74"/>
    <w:rsid w:val="008A6069"/>
    <w:rsid w:val="008B0483"/>
    <w:rsid w:val="008E7ED8"/>
    <w:rsid w:val="0092227E"/>
    <w:rsid w:val="0093019F"/>
    <w:rsid w:val="00960B2C"/>
    <w:rsid w:val="009B7FF7"/>
    <w:rsid w:val="009E5343"/>
    <w:rsid w:val="009E5700"/>
    <w:rsid w:val="00A37F25"/>
    <w:rsid w:val="00A37F6E"/>
    <w:rsid w:val="00A42A4A"/>
    <w:rsid w:val="00A63CFD"/>
    <w:rsid w:val="00AC1B42"/>
    <w:rsid w:val="00AD0B6D"/>
    <w:rsid w:val="00AD7D91"/>
    <w:rsid w:val="00AE1039"/>
    <w:rsid w:val="00B11722"/>
    <w:rsid w:val="00B13B5D"/>
    <w:rsid w:val="00BA46A6"/>
    <w:rsid w:val="00BD2395"/>
    <w:rsid w:val="00BD3B4C"/>
    <w:rsid w:val="00BE1AE7"/>
    <w:rsid w:val="00C2318E"/>
    <w:rsid w:val="00C26492"/>
    <w:rsid w:val="00C3678B"/>
    <w:rsid w:val="00C8119C"/>
    <w:rsid w:val="00C927A2"/>
    <w:rsid w:val="00CA03DF"/>
    <w:rsid w:val="00CA1E5A"/>
    <w:rsid w:val="00CA4C29"/>
    <w:rsid w:val="00CC09D2"/>
    <w:rsid w:val="00CC2584"/>
    <w:rsid w:val="00CD75C1"/>
    <w:rsid w:val="00CE334A"/>
    <w:rsid w:val="00CF2A88"/>
    <w:rsid w:val="00CF675C"/>
    <w:rsid w:val="00D25D8A"/>
    <w:rsid w:val="00D27541"/>
    <w:rsid w:val="00D41061"/>
    <w:rsid w:val="00D5282B"/>
    <w:rsid w:val="00D71B58"/>
    <w:rsid w:val="00D73111"/>
    <w:rsid w:val="00D76E5A"/>
    <w:rsid w:val="00DA4CD1"/>
    <w:rsid w:val="00DC1ED5"/>
    <w:rsid w:val="00DC3F8F"/>
    <w:rsid w:val="00DF2FBE"/>
    <w:rsid w:val="00E81226"/>
    <w:rsid w:val="00E85A44"/>
    <w:rsid w:val="00EB4B46"/>
    <w:rsid w:val="00EB7174"/>
    <w:rsid w:val="00ED4236"/>
    <w:rsid w:val="00F3409B"/>
    <w:rsid w:val="00F347E2"/>
    <w:rsid w:val="00F71214"/>
    <w:rsid w:val="00F956EA"/>
    <w:rsid w:val="00FC4F55"/>
    <w:rsid w:val="00FD5CC1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3B2BC"/>
  <w15:docId w15:val="{9548E1EE-7E1E-4C9B-8A28-596EB0E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93CDC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CDC"/>
    <w:pPr>
      <w:keepNext/>
      <w:spacing w:after="0" w:line="240" w:lineRule="auto"/>
      <w:ind w:left="708"/>
      <w:jc w:val="both"/>
      <w:outlineLvl w:val="3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CDC"/>
    <w:pPr>
      <w:keepNext/>
      <w:spacing w:after="0" w:line="240" w:lineRule="auto"/>
      <w:jc w:val="center"/>
      <w:outlineLvl w:val="7"/>
    </w:pPr>
    <w:rPr>
      <w:rFonts w:cs="Calibri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3CDC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693CDC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693CDC"/>
    <w:rPr>
      <w:rFonts w:ascii="Calibri" w:hAnsi="Calibri" w:cs="Calibri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93C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93C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93C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ted20Text">
    <w:name w:val="Preformatted_20_Text"/>
    <w:basedOn w:val="a"/>
    <w:uiPriority w:val="99"/>
    <w:rsid w:val="00693CDC"/>
    <w:pPr>
      <w:widowControl w:val="0"/>
      <w:adjustRightInd w:val="0"/>
      <w:spacing w:after="0" w:line="240" w:lineRule="auto"/>
    </w:pPr>
    <w:rPr>
      <w:rFonts w:ascii="Times New Roman1" w:hAnsi="Times New Roman1" w:cs="Times New Roman1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693CDC"/>
    <w:pPr>
      <w:spacing w:after="0" w:line="240" w:lineRule="auto"/>
      <w:jc w:val="both"/>
    </w:pPr>
    <w:rPr>
      <w:rFonts w:cs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693CDC"/>
    <w:rPr>
      <w:rFonts w:ascii="Calibri" w:hAnsi="Calibri" w:cs="Calibri"/>
      <w:sz w:val="28"/>
      <w:szCs w:val="28"/>
      <w:lang w:eastAsia="ru-RU"/>
    </w:rPr>
  </w:style>
  <w:style w:type="paragraph" w:styleId="a5">
    <w:name w:val="Normal (Web)"/>
    <w:basedOn w:val="a"/>
    <w:uiPriority w:val="99"/>
    <w:rsid w:val="00693C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93CDC"/>
    <w:pPr>
      <w:suppressAutoHyphens/>
      <w:spacing w:after="0" w:line="360" w:lineRule="auto"/>
      <w:ind w:left="708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rsid w:val="006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3CD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F71214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E05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D017F"/>
    <w:rPr>
      <w:rFonts w:ascii="Calibri" w:hAnsi="Calibri" w:cs="Times New Roman"/>
      <w:sz w:val="22"/>
      <w:szCs w:val="22"/>
      <w:lang w:val="ru-RU" w:eastAsia="en-US" w:bidi="ar-SA"/>
    </w:rPr>
  </w:style>
  <w:style w:type="table" w:styleId="a9">
    <w:name w:val="Table Grid"/>
    <w:basedOn w:val="a1"/>
    <w:uiPriority w:val="99"/>
    <w:locked/>
    <w:rsid w:val="004D017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uiPriority w:val="99"/>
    <w:locked/>
    <w:rsid w:val="00255F43"/>
    <w:rPr>
      <w:rFonts w:eastAsia="Times New Roman" w:cs="Times New Roman"/>
      <w:sz w:val="28"/>
      <w:lang w:val="ru-RU" w:eastAsia="ru-RU" w:bidi="ar-SA"/>
    </w:rPr>
  </w:style>
  <w:style w:type="paragraph" w:styleId="aa">
    <w:name w:val="No Spacing"/>
    <w:link w:val="ab"/>
    <w:uiPriority w:val="1"/>
    <w:qFormat/>
    <w:rsid w:val="00A63CFD"/>
    <w:rPr>
      <w:rFonts w:eastAsia="Times New Roman" w:cs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A63CFD"/>
    <w:rPr>
      <w:rFonts w:eastAsia="Times New Roman" w:cs="Calibri"/>
    </w:rPr>
  </w:style>
  <w:style w:type="character" w:customStyle="1" w:styleId="30">
    <w:name w:val="Основной текст (3)_"/>
    <w:basedOn w:val="a0"/>
    <w:link w:val="31"/>
    <w:rsid w:val="006807D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807D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2">
    <w:name w:val="Заголовок №3_"/>
    <w:basedOn w:val="a0"/>
    <w:link w:val="33"/>
    <w:rsid w:val="006807D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07D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807DB"/>
    <w:pPr>
      <w:widowControl w:val="0"/>
      <w:shd w:val="clear" w:color="auto" w:fill="FFFFFF"/>
      <w:spacing w:before="60" w:after="540" w:line="0" w:lineRule="atLeas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4">
    <w:name w:val="Основной текст (2)"/>
    <w:basedOn w:val="a"/>
    <w:link w:val="23"/>
    <w:rsid w:val="006807DB"/>
    <w:pPr>
      <w:widowControl w:val="0"/>
      <w:shd w:val="clear" w:color="auto" w:fill="FFFFFF"/>
      <w:spacing w:before="660" w:after="240" w:line="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33">
    <w:name w:val="Заголовок №3"/>
    <w:basedOn w:val="a"/>
    <w:link w:val="32"/>
    <w:rsid w:val="006807DB"/>
    <w:pPr>
      <w:widowControl w:val="0"/>
      <w:shd w:val="clear" w:color="auto" w:fill="FFFFFF"/>
      <w:spacing w:before="540" w:after="0" w:line="317" w:lineRule="exact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6807DB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2415</Words>
  <Characters>19212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1</cp:lastModifiedBy>
  <cp:revision>6</cp:revision>
  <cp:lastPrinted>2024-04-09T10:37:00Z</cp:lastPrinted>
  <dcterms:created xsi:type="dcterms:W3CDTF">2011-07-31T10:30:00Z</dcterms:created>
  <dcterms:modified xsi:type="dcterms:W3CDTF">2024-04-23T10:05:00Z</dcterms:modified>
</cp:coreProperties>
</file>